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47E7" w14:textId="77777777" w:rsidR="00FB5B54" w:rsidRPr="006233E3" w:rsidRDefault="00FB5B54" w:rsidP="004B6656">
      <w:pPr>
        <w:jc w:val="center"/>
        <w:rPr>
          <w:rFonts w:cs="Open Sans"/>
          <w:b/>
          <w:sz w:val="18"/>
          <w:szCs w:val="18"/>
        </w:rPr>
      </w:pPr>
      <w:r w:rsidRPr="006233E3">
        <w:rPr>
          <w:rFonts w:cs="Open Sans"/>
          <w:b/>
          <w:sz w:val="18"/>
          <w:szCs w:val="18"/>
        </w:rPr>
        <w:t>Required Coursework for Admission</w:t>
      </w:r>
    </w:p>
    <w:tbl>
      <w:tblPr>
        <w:tblStyle w:val="TableGrid"/>
        <w:tblW w:w="10826"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3757"/>
        <w:gridCol w:w="833"/>
        <w:gridCol w:w="2928"/>
        <w:gridCol w:w="3308"/>
      </w:tblGrid>
      <w:tr w:rsidR="00FB5B54" w:rsidRPr="0091177C" w14:paraId="09088565" w14:textId="77777777" w:rsidTr="002E09B3">
        <w:trPr>
          <w:trHeight w:val="288"/>
        </w:trPr>
        <w:tc>
          <w:tcPr>
            <w:tcW w:w="3757" w:type="dxa"/>
            <w:shd w:val="clear" w:color="auto" w:fill="500000"/>
            <w:vAlign w:val="center"/>
          </w:tcPr>
          <w:p w14:paraId="4CCA0E75" w14:textId="77777777" w:rsidR="00FB5B54" w:rsidRPr="00963BAC" w:rsidRDefault="00FB5B54" w:rsidP="0035597A">
            <w:pPr>
              <w:jc w:val="center"/>
              <w:rPr>
                <w:rFonts w:cs="Open Sans"/>
                <w:b/>
                <w:color w:val="FFFFFF" w:themeColor="background1"/>
              </w:rPr>
            </w:pPr>
            <w:r>
              <w:rPr>
                <w:rFonts w:cs="Open Sans"/>
                <w:b/>
                <w:color w:val="FFFFFF" w:themeColor="background1"/>
              </w:rPr>
              <w:t>Course Name</w:t>
            </w:r>
          </w:p>
        </w:tc>
        <w:tc>
          <w:tcPr>
            <w:tcW w:w="833" w:type="dxa"/>
            <w:shd w:val="clear" w:color="auto" w:fill="500000"/>
            <w:vAlign w:val="center"/>
          </w:tcPr>
          <w:p w14:paraId="7E99786A" w14:textId="77777777" w:rsidR="00FB5B54" w:rsidRPr="00963BAC" w:rsidRDefault="000D3F7D" w:rsidP="0035597A">
            <w:pPr>
              <w:jc w:val="center"/>
              <w:rPr>
                <w:rFonts w:cs="Open Sans"/>
                <w:b/>
                <w:color w:val="FFFFFF" w:themeColor="background1"/>
              </w:rPr>
            </w:pPr>
            <w:r>
              <w:rPr>
                <w:rFonts w:cs="Open Sans"/>
                <w:b/>
                <w:color w:val="FFFFFF" w:themeColor="background1"/>
              </w:rPr>
              <w:t>Hrs.</w:t>
            </w:r>
          </w:p>
        </w:tc>
        <w:tc>
          <w:tcPr>
            <w:tcW w:w="2928" w:type="dxa"/>
            <w:shd w:val="clear" w:color="auto" w:fill="500000"/>
            <w:vAlign w:val="center"/>
          </w:tcPr>
          <w:p w14:paraId="60AD7982" w14:textId="77777777" w:rsidR="00FB5B54" w:rsidRPr="00963BAC" w:rsidRDefault="00FB5B54" w:rsidP="0035597A">
            <w:pPr>
              <w:jc w:val="center"/>
              <w:rPr>
                <w:rFonts w:cs="Open Sans"/>
                <w:b/>
                <w:color w:val="FFFFFF" w:themeColor="background1"/>
              </w:rPr>
            </w:pPr>
            <w:r>
              <w:rPr>
                <w:rFonts w:cs="Open Sans"/>
                <w:b/>
                <w:color w:val="FFFFFF" w:themeColor="background1"/>
              </w:rPr>
              <w:t>TCCNS</w:t>
            </w:r>
          </w:p>
        </w:tc>
        <w:tc>
          <w:tcPr>
            <w:tcW w:w="3308" w:type="dxa"/>
            <w:shd w:val="clear" w:color="auto" w:fill="500000"/>
            <w:vAlign w:val="center"/>
          </w:tcPr>
          <w:p w14:paraId="7A1B6BEE" w14:textId="77777777" w:rsidR="00FB5B54" w:rsidRPr="0091177C" w:rsidRDefault="00FB5B54" w:rsidP="0035597A">
            <w:pPr>
              <w:jc w:val="center"/>
              <w:rPr>
                <w:rFonts w:cs="Open Sans"/>
                <w:b/>
              </w:rPr>
            </w:pPr>
            <w:r>
              <w:rPr>
                <w:rFonts w:cs="Open Sans"/>
                <w:b/>
                <w:color w:val="FFFFFF" w:themeColor="background1"/>
              </w:rPr>
              <w:t>TAMU</w:t>
            </w:r>
          </w:p>
        </w:tc>
      </w:tr>
      <w:tr w:rsidR="00FB5B54" w:rsidRPr="0091177C" w14:paraId="29650876" w14:textId="77777777" w:rsidTr="002E09B3">
        <w:trPr>
          <w:trHeight w:val="288"/>
        </w:trPr>
        <w:tc>
          <w:tcPr>
            <w:tcW w:w="3757" w:type="dxa"/>
            <w:shd w:val="clear" w:color="auto" w:fill="D9D9D9" w:themeFill="background1" w:themeFillShade="D9"/>
            <w:vAlign w:val="center"/>
          </w:tcPr>
          <w:p w14:paraId="26F237F4" w14:textId="77777777" w:rsidR="00FB5B54" w:rsidRPr="0091177C" w:rsidRDefault="001665A3" w:rsidP="009F6B7E">
            <w:pPr>
              <w:pStyle w:val="centeredtext"/>
            </w:pPr>
            <w:r>
              <w:t>Composition and Rhetoric</w:t>
            </w:r>
          </w:p>
        </w:tc>
        <w:tc>
          <w:tcPr>
            <w:tcW w:w="833" w:type="dxa"/>
            <w:shd w:val="clear" w:color="auto" w:fill="D9D9D9" w:themeFill="background1" w:themeFillShade="D9"/>
            <w:vAlign w:val="center"/>
          </w:tcPr>
          <w:p w14:paraId="35595153" w14:textId="77777777" w:rsidR="00FB5B54" w:rsidRPr="0091177C" w:rsidRDefault="001665A3" w:rsidP="0035597A">
            <w:pPr>
              <w:jc w:val="center"/>
              <w:rPr>
                <w:rFonts w:cs="Open Sans"/>
              </w:rPr>
            </w:pPr>
            <w:r>
              <w:rPr>
                <w:rFonts w:cs="Open Sans"/>
              </w:rPr>
              <w:t>3</w:t>
            </w:r>
          </w:p>
        </w:tc>
        <w:tc>
          <w:tcPr>
            <w:tcW w:w="2928" w:type="dxa"/>
            <w:shd w:val="clear" w:color="auto" w:fill="D9D9D9" w:themeFill="background1" w:themeFillShade="D9"/>
            <w:vAlign w:val="center"/>
          </w:tcPr>
          <w:p w14:paraId="3E91B425" w14:textId="77777777" w:rsidR="00FB5B54" w:rsidRPr="0091177C" w:rsidRDefault="001665A3" w:rsidP="0035597A">
            <w:pPr>
              <w:jc w:val="center"/>
              <w:rPr>
                <w:rFonts w:cs="Open Sans"/>
              </w:rPr>
            </w:pPr>
            <w:r>
              <w:rPr>
                <w:rFonts w:cs="Open Sans"/>
              </w:rPr>
              <w:t>ENGL 1302</w:t>
            </w:r>
          </w:p>
        </w:tc>
        <w:tc>
          <w:tcPr>
            <w:tcW w:w="3308" w:type="dxa"/>
            <w:shd w:val="clear" w:color="auto" w:fill="D9D9D9" w:themeFill="background1" w:themeFillShade="D9"/>
            <w:vAlign w:val="center"/>
          </w:tcPr>
          <w:p w14:paraId="76B8C4DB" w14:textId="77777777" w:rsidR="00FB5B54" w:rsidRPr="0091177C" w:rsidRDefault="001665A3" w:rsidP="0035597A">
            <w:pPr>
              <w:jc w:val="center"/>
              <w:rPr>
                <w:rFonts w:cs="Open Sans"/>
              </w:rPr>
            </w:pPr>
            <w:r>
              <w:rPr>
                <w:rFonts w:cs="Open Sans"/>
              </w:rPr>
              <w:t>ENGL 104</w:t>
            </w:r>
          </w:p>
        </w:tc>
      </w:tr>
      <w:tr w:rsidR="005811BF" w:rsidRPr="0091177C" w14:paraId="03370C1B" w14:textId="77777777" w:rsidTr="002E09B3">
        <w:trPr>
          <w:trHeight w:val="288"/>
        </w:trPr>
        <w:tc>
          <w:tcPr>
            <w:tcW w:w="3757" w:type="dxa"/>
            <w:shd w:val="clear" w:color="auto" w:fill="D9D9D9" w:themeFill="background1" w:themeFillShade="D9"/>
            <w:vAlign w:val="center"/>
          </w:tcPr>
          <w:p w14:paraId="240256EF" w14:textId="77777777" w:rsidR="005811BF" w:rsidRPr="00202FC5" w:rsidRDefault="00B3513E" w:rsidP="009F6B7E">
            <w:pPr>
              <w:pStyle w:val="centeredtext"/>
            </w:pPr>
            <w:r w:rsidRPr="00202FC5">
              <w:t>*Int</w:t>
            </w:r>
            <w:r w:rsidR="0060036E" w:rsidRPr="00202FC5">
              <w:t>r</w:t>
            </w:r>
            <w:r w:rsidRPr="00202FC5">
              <w:t>o to Anthropology</w:t>
            </w:r>
          </w:p>
        </w:tc>
        <w:tc>
          <w:tcPr>
            <w:tcW w:w="833" w:type="dxa"/>
            <w:shd w:val="clear" w:color="auto" w:fill="D9D9D9" w:themeFill="background1" w:themeFillShade="D9"/>
            <w:vAlign w:val="center"/>
          </w:tcPr>
          <w:p w14:paraId="08CDCDEB" w14:textId="77777777" w:rsidR="005811BF" w:rsidRPr="00202FC5" w:rsidRDefault="005811BF" w:rsidP="0035597A">
            <w:pPr>
              <w:jc w:val="center"/>
              <w:rPr>
                <w:rFonts w:cs="Open Sans"/>
              </w:rPr>
            </w:pPr>
            <w:r w:rsidRPr="00202FC5">
              <w:rPr>
                <w:rFonts w:cs="Open Sans"/>
              </w:rPr>
              <w:t>3</w:t>
            </w:r>
          </w:p>
        </w:tc>
        <w:tc>
          <w:tcPr>
            <w:tcW w:w="2928" w:type="dxa"/>
            <w:shd w:val="clear" w:color="auto" w:fill="D9D9D9" w:themeFill="background1" w:themeFillShade="D9"/>
            <w:vAlign w:val="center"/>
          </w:tcPr>
          <w:p w14:paraId="5A616199" w14:textId="77777777" w:rsidR="005811BF" w:rsidRPr="00202FC5" w:rsidRDefault="005811BF" w:rsidP="0035597A">
            <w:pPr>
              <w:jc w:val="center"/>
              <w:rPr>
                <w:rFonts w:cs="Open Sans"/>
              </w:rPr>
            </w:pPr>
            <w:r w:rsidRPr="00202FC5">
              <w:rPr>
                <w:rFonts w:cs="Open Sans"/>
              </w:rPr>
              <w:t>ANTH 2302</w:t>
            </w:r>
          </w:p>
          <w:p w14:paraId="64EA1162" w14:textId="77777777" w:rsidR="008E7A11" w:rsidRPr="00202FC5" w:rsidRDefault="008E7A11" w:rsidP="0035597A">
            <w:pPr>
              <w:jc w:val="center"/>
              <w:rPr>
                <w:rFonts w:cs="Open Sans"/>
              </w:rPr>
            </w:pPr>
            <w:r w:rsidRPr="00202FC5">
              <w:rPr>
                <w:rFonts w:cs="Open Sans"/>
              </w:rPr>
              <w:t>ANTH 2351</w:t>
            </w:r>
          </w:p>
          <w:p w14:paraId="02A9BE89" w14:textId="77777777" w:rsidR="008E7A11" w:rsidRPr="00202FC5" w:rsidRDefault="008E7A11" w:rsidP="0035597A">
            <w:pPr>
              <w:jc w:val="center"/>
              <w:rPr>
                <w:rFonts w:cs="Open Sans"/>
              </w:rPr>
            </w:pPr>
            <w:r w:rsidRPr="00202FC5">
              <w:rPr>
                <w:rFonts w:cs="Open Sans"/>
              </w:rPr>
              <w:t>ANTH 2301</w:t>
            </w:r>
          </w:p>
        </w:tc>
        <w:tc>
          <w:tcPr>
            <w:tcW w:w="3308" w:type="dxa"/>
            <w:shd w:val="clear" w:color="auto" w:fill="D9D9D9" w:themeFill="background1" w:themeFillShade="D9"/>
            <w:vAlign w:val="center"/>
          </w:tcPr>
          <w:p w14:paraId="44FF50C1" w14:textId="77777777" w:rsidR="005811BF" w:rsidRPr="00202FC5" w:rsidRDefault="005811BF" w:rsidP="0035597A">
            <w:pPr>
              <w:jc w:val="center"/>
              <w:rPr>
                <w:rFonts w:cs="Open Sans"/>
              </w:rPr>
            </w:pPr>
            <w:r w:rsidRPr="00202FC5">
              <w:rPr>
                <w:rFonts w:cs="Open Sans"/>
              </w:rPr>
              <w:t>ANTH 202</w:t>
            </w:r>
          </w:p>
          <w:p w14:paraId="11C9E4CB" w14:textId="77777777" w:rsidR="008E7A11" w:rsidRPr="00202FC5" w:rsidRDefault="008E7A11" w:rsidP="0035597A">
            <w:pPr>
              <w:jc w:val="center"/>
              <w:rPr>
                <w:rFonts w:cs="Open Sans"/>
              </w:rPr>
            </w:pPr>
            <w:r w:rsidRPr="00202FC5">
              <w:rPr>
                <w:rFonts w:cs="Open Sans"/>
              </w:rPr>
              <w:t>ANTH 210</w:t>
            </w:r>
          </w:p>
          <w:p w14:paraId="095B00B6" w14:textId="77777777" w:rsidR="008E7A11" w:rsidRPr="00202FC5" w:rsidRDefault="008E7A11" w:rsidP="0035597A">
            <w:pPr>
              <w:jc w:val="center"/>
              <w:rPr>
                <w:rFonts w:cs="Open Sans"/>
              </w:rPr>
            </w:pPr>
            <w:r w:rsidRPr="00202FC5">
              <w:rPr>
                <w:rFonts w:cs="Open Sans"/>
              </w:rPr>
              <w:t>ANTH 225</w:t>
            </w:r>
          </w:p>
        </w:tc>
      </w:tr>
    </w:tbl>
    <w:p w14:paraId="71D80DF2" w14:textId="77777777" w:rsidR="00FB5B54" w:rsidRDefault="00FB5B54" w:rsidP="00FB5B54">
      <w:pPr>
        <w:pStyle w:val="ListParagraph"/>
        <w:ind w:left="165"/>
        <w:rPr>
          <w:rFonts w:cs="Open Sans"/>
        </w:rPr>
      </w:pPr>
    </w:p>
    <w:p w14:paraId="089BE838" w14:textId="77777777" w:rsidR="009640D0" w:rsidRPr="00287CF0" w:rsidRDefault="001665A3" w:rsidP="009640D0">
      <w:pPr>
        <w:pStyle w:val="ListParagraph"/>
        <w:numPr>
          <w:ilvl w:val="0"/>
          <w:numId w:val="1"/>
        </w:numPr>
        <w:ind w:left="165" w:hanging="180"/>
        <w:rPr>
          <w:rFonts w:cs="Open Sans"/>
        </w:rPr>
      </w:pPr>
      <w:r w:rsidRPr="00287CF0">
        <w:rPr>
          <w:rFonts w:cs="Open Sans"/>
        </w:rPr>
        <w:t>ENGL 1302</w:t>
      </w:r>
      <w:r w:rsidR="009640D0" w:rsidRPr="00287CF0">
        <w:rPr>
          <w:rFonts w:cs="Open Sans"/>
        </w:rPr>
        <w:t xml:space="preserve"> should be completed with a grade of </w:t>
      </w:r>
      <w:r w:rsidRPr="00287CF0">
        <w:rPr>
          <w:rFonts w:cs="Open Sans"/>
        </w:rPr>
        <w:t>C</w:t>
      </w:r>
      <w:r w:rsidR="009640D0" w:rsidRPr="00287CF0">
        <w:rPr>
          <w:rFonts w:cs="Open Sans"/>
        </w:rPr>
        <w:t xml:space="preserve"> or better.</w:t>
      </w:r>
    </w:p>
    <w:p w14:paraId="602854BA" w14:textId="77777777" w:rsidR="001665A3" w:rsidRPr="00287CF0" w:rsidRDefault="001665A3" w:rsidP="009640D0">
      <w:pPr>
        <w:pStyle w:val="ListParagraph"/>
        <w:numPr>
          <w:ilvl w:val="0"/>
          <w:numId w:val="1"/>
        </w:numPr>
        <w:ind w:left="165" w:hanging="180"/>
        <w:rPr>
          <w:rFonts w:cs="Open Sans"/>
        </w:rPr>
      </w:pPr>
      <w:r w:rsidRPr="00287CF0">
        <w:rPr>
          <w:rFonts w:cs="Open Sans"/>
        </w:rPr>
        <w:t xml:space="preserve">ENGL 1301 </w:t>
      </w:r>
      <w:r w:rsidR="00284956" w:rsidRPr="00287CF0">
        <w:rPr>
          <w:rFonts w:cs="Open Sans"/>
        </w:rPr>
        <w:t xml:space="preserve">is accepted as ENGL 104 if completed prior to </w:t>
      </w:r>
      <w:proofErr w:type="gramStart"/>
      <w:r w:rsidR="00284956" w:rsidRPr="00287CF0">
        <w:rPr>
          <w:rFonts w:cs="Open Sans"/>
        </w:rPr>
        <w:t>Fall</w:t>
      </w:r>
      <w:proofErr w:type="gramEnd"/>
      <w:r w:rsidR="00284956" w:rsidRPr="00287CF0">
        <w:rPr>
          <w:rFonts w:cs="Open Sans"/>
        </w:rPr>
        <w:t xml:space="preserve"> 2014. </w:t>
      </w:r>
    </w:p>
    <w:p w14:paraId="74A5656F" w14:textId="77777777" w:rsidR="00021050" w:rsidRPr="001744C3" w:rsidRDefault="00021050" w:rsidP="00021050">
      <w:pPr>
        <w:pStyle w:val="ListParagraph"/>
        <w:numPr>
          <w:ilvl w:val="0"/>
          <w:numId w:val="1"/>
        </w:numPr>
        <w:ind w:left="180" w:hanging="180"/>
        <w:rPr>
          <w:rFonts w:cs="Open Sans"/>
        </w:rPr>
      </w:pPr>
      <w:r w:rsidRPr="001744C3">
        <w:rPr>
          <w:rFonts w:eastAsia="Times New Roman"/>
          <w:iCs/>
          <w:color w:val="000000"/>
        </w:rPr>
        <w:t>ENGL 1301 is a transferable course but may not satisfy the Communication requirements in this degree plan</w:t>
      </w:r>
      <w:r>
        <w:rPr>
          <w:rFonts w:eastAsia="Times New Roman"/>
          <w:iCs/>
          <w:color w:val="000000"/>
        </w:rPr>
        <w:t>.</w:t>
      </w:r>
    </w:p>
    <w:p w14:paraId="0647601B" w14:textId="08315986" w:rsidR="00B3513E" w:rsidRPr="001744C3" w:rsidRDefault="00B3513E" w:rsidP="001744C3">
      <w:pPr>
        <w:pStyle w:val="ListParagraph"/>
        <w:numPr>
          <w:ilvl w:val="0"/>
          <w:numId w:val="1"/>
        </w:numPr>
        <w:ind w:left="180" w:hanging="180"/>
        <w:rPr>
          <w:rFonts w:cs="Open Sans"/>
        </w:rPr>
      </w:pPr>
      <w:r w:rsidRPr="001744C3">
        <w:rPr>
          <w:rFonts w:cs="Open Sans"/>
        </w:rPr>
        <w:t>Students must complete one of the three Anthropology courses listed as a requirement for admission</w:t>
      </w:r>
      <w:r w:rsidR="00021050">
        <w:rPr>
          <w:rFonts w:cs="Open Sans"/>
        </w:rPr>
        <w:t>.</w:t>
      </w:r>
    </w:p>
    <w:p w14:paraId="7B3E9AEF" w14:textId="68442971" w:rsidR="00A00493" w:rsidRPr="001744C3" w:rsidRDefault="00A00493" w:rsidP="001744C3">
      <w:pPr>
        <w:pStyle w:val="ListParagraph"/>
        <w:numPr>
          <w:ilvl w:val="0"/>
          <w:numId w:val="1"/>
        </w:numPr>
        <w:ind w:left="180" w:hanging="180"/>
        <w:rPr>
          <w:rFonts w:cs="Open Sans"/>
        </w:rPr>
      </w:pPr>
      <w:r w:rsidRPr="001744C3">
        <w:rPr>
          <w:rFonts w:cs="Open Sans"/>
        </w:rPr>
        <w:t>TCCNS may vary by institution</w:t>
      </w:r>
      <w:r w:rsidR="00021050">
        <w:rPr>
          <w:rFonts w:cs="Open Sans"/>
        </w:rPr>
        <w:t>.</w:t>
      </w:r>
      <w:r w:rsidRPr="001744C3">
        <w:rPr>
          <w:rFonts w:cs="Open Sans"/>
        </w:rPr>
        <w:t xml:space="preserve"> </w:t>
      </w:r>
    </w:p>
    <w:p w14:paraId="2BCACCB2" w14:textId="77777777" w:rsidR="005811BF" w:rsidRDefault="005811BF" w:rsidP="001744C3">
      <w:pPr>
        <w:ind w:left="180" w:hanging="180"/>
        <w:rPr>
          <w:rFonts w:cs="Open Sans"/>
        </w:rPr>
      </w:pPr>
    </w:p>
    <w:p w14:paraId="1E1B8489" w14:textId="77777777" w:rsidR="005811BF" w:rsidRPr="006233E3" w:rsidRDefault="005811BF" w:rsidP="000E4098">
      <w:pPr>
        <w:jc w:val="center"/>
        <w:rPr>
          <w:rFonts w:cs="Open Sans"/>
          <w:b/>
          <w:sz w:val="18"/>
          <w:szCs w:val="18"/>
        </w:rPr>
      </w:pPr>
      <w:r>
        <w:rPr>
          <w:rFonts w:cs="Open Sans"/>
          <w:b/>
          <w:sz w:val="18"/>
          <w:szCs w:val="18"/>
        </w:rPr>
        <w:t>Recommended</w:t>
      </w:r>
      <w:r w:rsidRPr="006233E3">
        <w:rPr>
          <w:rFonts w:cs="Open Sans"/>
          <w:b/>
          <w:sz w:val="18"/>
          <w:szCs w:val="18"/>
        </w:rPr>
        <w:t xml:space="preserve"> Coursework for Admission</w:t>
      </w:r>
    </w:p>
    <w:tbl>
      <w:tblPr>
        <w:tblStyle w:val="TableGrid"/>
        <w:tblW w:w="10826"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3757"/>
        <w:gridCol w:w="833"/>
        <w:gridCol w:w="2928"/>
        <w:gridCol w:w="3308"/>
      </w:tblGrid>
      <w:tr w:rsidR="005811BF" w:rsidRPr="0091177C" w14:paraId="1D2D97DB" w14:textId="77777777" w:rsidTr="00973DDA">
        <w:trPr>
          <w:trHeight w:val="288"/>
        </w:trPr>
        <w:tc>
          <w:tcPr>
            <w:tcW w:w="3757" w:type="dxa"/>
            <w:shd w:val="clear" w:color="auto" w:fill="500000"/>
            <w:vAlign w:val="center"/>
          </w:tcPr>
          <w:p w14:paraId="20B83445" w14:textId="77777777" w:rsidR="005811BF" w:rsidRPr="00963BAC" w:rsidRDefault="005811BF" w:rsidP="00973DDA">
            <w:pPr>
              <w:jc w:val="center"/>
              <w:rPr>
                <w:rFonts w:cs="Open Sans"/>
                <w:b/>
                <w:color w:val="FFFFFF" w:themeColor="background1"/>
              </w:rPr>
            </w:pPr>
            <w:r>
              <w:rPr>
                <w:rFonts w:cs="Open Sans"/>
                <w:b/>
                <w:color w:val="FFFFFF" w:themeColor="background1"/>
              </w:rPr>
              <w:t>Course Name</w:t>
            </w:r>
          </w:p>
        </w:tc>
        <w:tc>
          <w:tcPr>
            <w:tcW w:w="833" w:type="dxa"/>
            <w:shd w:val="clear" w:color="auto" w:fill="500000"/>
            <w:vAlign w:val="center"/>
          </w:tcPr>
          <w:p w14:paraId="55B9ECE5" w14:textId="77777777" w:rsidR="005811BF" w:rsidRPr="00963BAC" w:rsidRDefault="005811BF" w:rsidP="00973DDA">
            <w:pPr>
              <w:jc w:val="center"/>
              <w:rPr>
                <w:rFonts w:cs="Open Sans"/>
                <w:b/>
                <w:color w:val="FFFFFF" w:themeColor="background1"/>
              </w:rPr>
            </w:pPr>
            <w:r>
              <w:rPr>
                <w:rFonts w:cs="Open Sans"/>
                <w:b/>
                <w:color w:val="FFFFFF" w:themeColor="background1"/>
              </w:rPr>
              <w:t>Hrs.</w:t>
            </w:r>
          </w:p>
        </w:tc>
        <w:tc>
          <w:tcPr>
            <w:tcW w:w="2928" w:type="dxa"/>
            <w:shd w:val="clear" w:color="auto" w:fill="500000"/>
            <w:vAlign w:val="center"/>
          </w:tcPr>
          <w:p w14:paraId="58C1DF03" w14:textId="77777777" w:rsidR="005811BF" w:rsidRPr="00963BAC" w:rsidRDefault="005811BF" w:rsidP="00973DDA">
            <w:pPr>
              <w:jc w:val="center"/>
              <w:rPr>
                <w:rFonts w:cs="Open Sans"/>
                <w:b/>
                <w:color w:val="FFFFFF" w:themeColor="background1"/>
              </w:rPr>
            </w:pPr>
            <w:r>
              <w:rPr>
                <w:rFonts w:cs="Open Sans"/>
                <w:b/>
                <w:color w:val="FFFFFF" w:themeColor="background1"/>
              </w:rPr>
              <w:t>TCCNS</w:t>
            </w:r>
          </w:p>
        </w:tc>
        <w:tc>
          <w:tcPr>
            <w:tcW w:w="3308" w:type="dxa"/>
            <w:shd w:val="clear" w:color="auto" w:fill="500000"/>
            <w:vAlign w:val="center"/>
          </w:tcPr>
          <w:p w14:paraId="20955D6B" w14:textId="77777777" w:rsidR="005811BF" w:rsidRPr="0091177C" w:rsidRDefault="005811BF" w:rsidP="00973DDA">
            <w:pPr>
              <w:jc w:val="center"/>
              <w:rPr>
                <w:rFonts w:cs="Open Sans"/>
                <w:b/>
              </w:rPr>
            </w:pPr>
            <w:r>
              <w:rPr>
                <w:rFonts w:cs="Open Sans"/>
                <w:b/>
                <w:color w:val="FFFFFF" w:themeColor="background1"/>
              </w:rPr>
              <w:t>TAMU</w:t>
            </w:r>
          </w:p>
        </w:tc>
      </w:tr>
      <w:tr w:rsidR="005811BF" w:rsidRPr="0091177C" w14:paraId="64993229" w14:textId="77777777" w:rsidTr="00973DDA">
        <w:trPr>
          <w:trHeight w:val="288"/>
        </w:trPr>
        <w:tc>
          <w:tcPr>
            <w:tcW w:w="3757" w:type="dxa"/>
            <w:shd w:val="clear" w:color="auto" w:fill="D9D9D9" w:themeFill="background1" w:themeFillShade="D9"/>
            <w:vAlign w:val="center"/>
          </w:tcPr>
          <w:p w14:paraId="7927790F" w14:textId="77777777" w:rsidR="005811BF" w:rsidRPr="0091177C" w:rsidRDefault="005811BF" w:rsidP="00973DDA">
            <w:pPr>
              <w:pStyle w:val="centeredtext"/>
            </w:pPr>
            <w:r>
              <w:t>Foreign Language I</w:t>
            </w:r>
          </w:p>
        </w:tc>
        <w:tc>
          <w:tcPr>
            <w:tcW w:w="833" w:type="dxa"/>
            <w:shd w:val="clear" w:color="auto" w:fill="D9D9D9" w:themeFill="background1" w:themeFillShade="D9"/>
            <w:vAlign w:val="center"/>
          </w:tcPr>
          <w:p w14:paraId="7A5C1FBE" w14:textId="77777777" w:rsidR="005811BF" w:rsidRPr="0091177C" w:rsidRDefault="005811BF" w:rsidP="00973DDA">
            <w:pPr>
              <w:jc w:val="center"/>
              <w:rPr>
                <w:rFonts w:cs="Open Sans"/>
              </w:rPr>
            </w:pPr>
            <w:r>
              <w:rPr>
                <w:rFonts w:cs="Open Sans"/>
              </w:rPr>
              <w:t>4</w:t>
            </w:r>
          </w:p>
        </w:tc>
        <w:tc>
          <w:tcPr>
            <w:tcW w:w="2928" w:type="dxa"/>
            <w:shd w:val="clear" w:color="auto" w:fill="D9D9D9" w:themeFill="background1" w:themeFillShade="D9"/>
            <w:vAlign w:val="center"/>
          </w:tcPr>
          <w:p w14:paraId="3B3AC06C" w14:textId="77777777" w:rsidR="005811BF" w:rsidRPr="0091177C" w:rsidRDefault="005811BF" w:rsidP="00973DDA">
            <w:pPr>
              <w:jc w:val="center"/>
              <w:rPr>
                <w:rFonts w:cs="Open Sans"/>
              </w:rPr>
            </w:pPr>
            <w:r>
              <w:rPr>
                <w:rFonts w:cs="Open Sans"/>
              </w:rPr>
              <w:t>e.g. SPAN 1411</w:t>
            </w:r>
          </w:p>
        </w:tc>
        <w:tc>
          <w:tcPr>
            <w:tcW w:w="3308" w:type="dxa"/>
            <w:shd w:val="clear" w:color="auto" w:fill="D9D9D9" w:themeFill="background1" w:themeFillShade="D9"/>
            <w:vAlign w:val="center"/>
          </w:tcPr>
          <w:p w14:paraId="57F4C793" w14:textId="77777777" w:rsidR="005811BF" w:rsidRPr="0091177C" w:rsidRDefault="005811BF" w:rsidP="00973DDA">
            <w:pPr>
              <w:jc w:val="center"/>
              <w:rPr>
                <w:rFonts w:cs="Open Sans"/>
              </w:rPr>
            </w:pPr>
            <w:r>
              <w:rPr>
                <w:rFonts w:cs="Open Sans"/>
              </w:rPr>
              <w:t>SPAN 101</w:t>
            </w:r>
          </w:p>
        </w:tc>
      </w:tr>
      <w:tr w:rsidR="005811BF" w:rsidRPr="0091177C" w14:paraId="235A1804" w14:textId="77777777" w:rsidTr="00973DDA">
        <w:trPr>
          <w:trHeight w:val="288"/>
        </w:trPr>
        <w:tc>
          <w:tcPr>
            <w:tcW w:w="3757" w:type="dxa"/>
            <w:shd w:val="clear" w:color="auto" w:fill="D9D9D9" w:themeFill="background1" w:themeFillShade="D9"/>
            <w:vAlign w:val="center"/>
          </w:tcPr>
          <w:p w14:paraId="64262DFA" w14:textId="77777777" w:rsidR="005811BF" w:rsidRDefault="005811BF" w:rsidP="00973DDA">
            <w:pPr>
              <w:pStyle w:val="centeredtext"/>
            </w:pPr>
            <w:r>
              <w:t>Foreign Language II</w:t>
            </w:r>
          </w:p>
        </w:tc>
        <w:tc>
          <w:tcPr>
            <w:tcW w:w="833" w:type="dxa"/>
            <w:shd w:val="clear" w:color="auto" w:fill="D9D9D9" w:themeFill="background1" w:themeFillShade="D9"/>
            <w:vAlign w:val="center"/>
          </w:tcPr>
          <w:p w14:paraId="27BEBCEB" w14:textId="77777777" w:rsidR="005811BF" w:rsidRDefault="005811BF" w:rsidP="00973DDA">
            <w:pPr>
              <w:jc w:val="center"/>
              <w:rPr>
                <w:rFonts w:cs="Open Sans"/>
              </w:rPr>
            </w:pPr>
            <w:r>
              <w:rPr>
                <w:rFonts w:cs="Open Sans"/>
              </w:rPr>
              <w:t>4</w:t>
            </w:r>
          </w:p>
        </w:tc>
        <w:tc>
          <w:tcPr>
            <w:tcW w:w="2928" w:type="dxa"/>
            <w:shd w:val="clear" w:color="auto" w:fill="D9D9D9" w:themeFill="background1" w:themeFillShade="D9"/>
            <w:vAlign w:val="center"/>
          </w:tcPr>
          <w:p w14:paraId="5B6248D4" w14:textId="77777777" w:rsidR="005811BF" w:rsidRDefault="005811BF" w:rsidP="00973DDA">
            <w:pPr>
              <w:jc w:val="center"/>
              <w:rPr>
                <w:rFonts w:cs="Open Sans"/>
              </w:rPr>
            </w:pPr>
            <w:r>
              <w:rPr>
                <w:rFonts w:cs="Open Sans"/>
              </w:rPr>
              <w:t>e.g. SPAN 1412</w:t>
            </w:r>
          </w:p>
        </w:tc>
        <w:tc>
          <w:tcPr>
            <w:tcW w:w="3308" w:type="dxa"/>
            <w:shd w:val="clear" w:color="auto" w:fill="D9D9D9" w:themeFill="background1" w:themeFillShade="D9"/>
            <w:vAlign w:val="center"/>
          </w:tcPr>
          <w:p w14:paraId="6490D577" w14:textId="77777777" w:rsidR="005811BF" w:rsidRDefault="005811BF" w:rsidP="00973DDA">
            <w:pPr>
              <w:jc w:val="center"/>
              <w:rPr>
                <w:rFonts w:cs="Open Sans"/>
              </w:rPr>
            </w:pPr>
            <w:r>
              <w:rPr>
                <w:rFonts w:cs="Open Sans"/>
              </w:rPr>
              <w:t>SPAN 102</w:t>
            </w:r>
          </w:p>
        </w:tc>
      </w:tr>
    </w:tbl>
    <w:p w14:paraId="52580680" w14:textId="48317195" w:rsidR="005811BF" w:rsidRPr="005811BF" w:rsidRDefault="005811BF" w:rsidP="005811BF">
      <w:pPr>
        <w:rPr>
          <w:rFonts w:cs="Open Sans"/>
        </w:rPr>
      </w:pPr>
      <w:r>
        <w:rPr>
          <w:rFonts w:cs="Open Sans"/>
        </w:rPr>
        <w:t>*Students must complete 4 semesters of the same foreign language</w:t>
      </w:r>
    </w:p>
    <w:p w14:paraId="15FE4D6B" w14:textId="77777777" w:rsidR="009640D0" w:rsidRDefault="009640D0" w:rsidP="009640D0">
      <w:pPr>
        <w:rPr>
          <w:rFonts w:cs="Open Sans"/>
        </w:rPr>
      </w:pPr>
    </w:p>
    <w:p w14:paraId="57ECD172" w14:textId="77777777" w:rsidR="00284956" w:rsidRDefault="00284956" w:rsidP="009640D0">
      <w:pPr>
        <w:rPr>
          <w:rFonts w:cs="Open Sans"/>
        </w:rPr>
      </w:pPr>
    </w:p>
    <w:p w14:paraId="332BD882" w14:textId="77777777" w:rsidR="001E381B" w:rsidRPr="00287CF0" w:rsidRDefault="0072651F" w:rsidP="00BD1A21">
      <w:pPr>
        <w:jc w:val="center"/>
        <w:rPr>
          <w:rFonts w:cs="Open Sans"/>
          <w:b/>
          <w:sz w:val="15"/>
          <w:szCs w:val="15"/>
        </w:rPr>
      </w:pPr>
      <w:r w:rsidRPr="00287CF0">
        <w:rPr>
          <w:rFonts w:cs="Open Sans"/>
          <w:b/>
          <w:sz w:val="15"/>
          <w:szCs w:val="15"/>
        </w:rPr>
        <w:t xml:space="preserve">The recommendations below represent what a typical TAMU student’s schedule looks like during the first four semesters. If working to complete an Associate’s Degree before transferring, please align your degree plan to satisfy TAMU degree requirements. </w:t>
      </w:r>
      <w:r w:rsidR="00C57662" w:rsidRPr="00287CF0">
        <w:rPr>
          <w:rFonts w:cs="Open Sans"/>
          <w:b/>
          <w:sz w:val="15"/>
          <w:szCs w:val="15"/>
        </w:rPr>
        <w:t xml:space="preserve">Keep in mind that these are recommendations and some small </w:t>
      </w:r>
      <w:r w:rsidR="00A24010" w:rsidRPr="00287CF0">
        <w:rPr>
          <w:rFonts w:cs="Open Sans"/>
          <w:b/>
          <w:sz w:val="15"/>
          <w:szCs w:val="15"/>
        </w:rPr>
        <w:t>deviations are expected between applicants</w:t>
      </w:r>
      <w:r w:rsidRPr="00287CF0">
        <w:rPr>
          <w:rFonts w:cs="Open Sans"/>
          <w:b/>
          <w:sz w:val="15"/>
          <w:szCs w:val="15"/>
        </w:rPr>
        <w:t>.</w:t>
      </w:r>
    </w:p>
    <w:p w14:paraId="341DC1C1" w14:textId="77777777" w:rsidR="00284956" w:rsidRDefault="00284956" w:rsidP="0091177C">
      <w:pPr>
        <w:rPr>
          <w:rFonts w:cs="Open Sans"/>
        </w:rPr>
      </w:pPr>
    </w:p>
    <w:p w14:paraId="749ECA5F" w14:textId="77777777" w:rsidR="00212711" w:rsidRPr="00212711" w:rsidRDefault="00212711" w:rsidP="0091177C">
      <w:pPr>
        <w:rPr>
          <w:rFonts w:cs="Open Sans"/>
          <w:sz w:val="18"/>
          <w:szCs w:val="18"/>
        </w:rPr>
      </w:pPr>
      <w:r w:rsidRPr="00212711">
        <w:rPr>
          <w:rFonts w:eastAsia="Times New Roman" w:cs="Open Sans"/>
          <w:b/>
          <w:bCs/>
          <w:sz w:val="18"/>
          <w:szCs w:val="18"/>
        </w:rPr>
        <w:t>First Y</w:t>
      </w:r>
      <w:r w:rsidR="000A23D1">
        <w:rPr>
          <w:rFonts w:eastAsia="Times New Roman" w:cs="Open Sans"/>
          <w:b/>
          <w:bCs/>
          <w:sz w:val="18"/>
          <w:szCs w:val="18"/>
        </w:rPr>
        <w:t xml:space="preserve">ear </w:t>
      </w:r>
    </w:p>
    <w:tbl>
      <w:tblPr>
        <w:tblW w:w="10825" w:type="dxa"/>
        <w:tblInd w:w="-10" w:type="dxa"/>
        <w:tblLook w:val="04A0" w:firstRow="1" w:lastRow="0" w:firstColumn="1" w:lastColumn="0" w:noHBand="0" w:noVBand="1"/>
      </w:tblPr>
      <w:tblGrid>
        <w:gridCol w:w="1102"/>
        <w:gridCol w:w="1308"/>
        <w:gridCol w:w="2369"/>
        <w:gridCol w:w="569"/>
        <w:gridCol w:w="241"/>
        <w:gridCol w:w="1102"/>
        <w:gridCol w:w="1308"/>
        <w:gridCol w:w="2270"/>
        <w:gridCol w:w="556"/>
      </w:tblGrid>
      <w:tr w:rsidR="002F7952" w:rsidRPr="009B5A30" w14:paraId="5A54A6A7" w14:textId="77777777" w:rsidTr="0017797C">
        <w:trPr>
          <w:trHeight w:val="288"/>
        </w:trPr>
        <w:tc>
          <w:tcPr>
            <w:tcW w:w="5348" w:type="dxa"/>
            <w:gridSpan w:val="4"/>
            <w:shd w:val="clear" w:color="auto" w:fill="auto"/>
            <w:vAlign w:val="center"/>
            <w:hideMark/>
          </w:tcPr>
          <w:p w14:paraId="0AC6A6BC" w14:textId="77777777" w:rsidR="009C52AA" w:rsidRPr="00521020" w:rsidRDefault="0027419A" w:rsidP="00BE55DE">
            <w:pPr>
              <w:jc w:val="center"/>
              <w:rPr>
                <w:rFonts w:eastAsia="Times New Roman" w:cs="Open Sans"/>
                <w:b/>
                <w:bCs/>
                <w:color w:val="500000"/>
              </w:rPr>
            </w:pPr>
            <w:r w:rsidRPr="00521020">
              <w:rPr>
                <w:rFonts w:eastAsia="Times New Roman" w:cs="Open Sans"/>
                <w:b/>
                <w:bCs/>
                <w:color w:val="500000"/>
              </w:rPr>
              <w:t>FALL SEMESTER</w:t>
            </w:r>
          </w:p>
        </w:tc>
        <w:tc>
          <w:tcPr>
            <w:tcW w:w="241" w:type="dxa"/>
            <w:tcBorders>
              <w:left w:val="nil"/>
            </w:tcBorders>
            <w:shd w:val="clear" w:color="auto" w:fill="FFFFFF" w:themeFill="background1"/>
          </w:tcPr>
          <w:p w14:paraId="01F73678" w14:textId="77777777" w:rsidR="009C52AA" w:rsidRPr="00521020" w:rsidRDefault="009C52AA" w:rsidP="001D7800">
            <w:pPr>
              <w:jc w:val="center"/>
              <w:rPr>
                <w:rFonts w:eastAsia="Times New Roman" w:cs="Open Sans"/>
                <w:b/>
                <w:bCs/>
                <w:color w:val="500000"/>
              </w:rPr>
            </w:pPr>
          </w:p>
        </w:tc>
        <w:tc>
          <w:tcPr>
            <w:tcW w:w="5236" w:type="dxa"/>
            <w:gridSpan w:val="4"/>
            <w:shd w:val="clear" w:color="auto" w:fill="auto"/>
            <w:vAlign w:val="center"/>
            <w:hideMark/>
          </w:tcPr>
          <w:p w14:paraId="03F1479B" w14:textId="77777777" w:rsidR="009C52AA" w:rsidRPr="00521020" w:rsidRDefault="0027419A" w:rsidP="0017797C">
            <w:pPr>
              <w:jc w:val="center"/>
              <w:rPr>
                <w:rFonts w:eastAsia="Times New Roman" w:cs="Open Sans"/>
                <w:b/>
                <w:bCs/>
                <w:color w:val="500000"/>
              </w:rPr>
            </w:pPr>
            <w:r w:rsidRPr="00521020">
              <w:rPr>
                <w:rFonts w:eastAsia="Times New Roman" w:cs="Open Sans"/>
                <w:b/>
                <w:bCs/>
                <w:color w:val="500000"/>
              </w:rPr>
              <w:t>SPRING SEMESTER</w:t>
            </w:r>
          </w:p>
        </w:tc>
      </w:tr>
      <w:tr w:rsidR="009C52AA" w:rsidRPr="009B5A30" w14:paraId="5A332B1A" w14:textId="77777777" w:rsidTr="00212711">
        <w:trPr>
          <w:trHeight w:val="288"/>
        </w:trPr>
        <w:tc>
          <w:tcPr>
            <w:tcW w:w="1102" w:type="dxa"/>
            <w:tcBorders>
              <w:bottom w:val="single" w:sz="12" w:space="0" w:color="FFFFFF" w:themeColor="background1"/>
            </w:tcBorders>
            <w:shd w:val="clear" w:color="auto" w:fill="500000"/>
            <w:vAlign w:val="center"/>
            <w:hideMark/>
          </w:tcPr>
          <w:p w14:paraId="7C8A3EFA"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5E9F0A6F"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TAMU</w:t>
            </w:r>
          </w:p>
        </w:tc>
        <w:tc>
          <w:tcPr>
            <w:tcW w:w="2369" w:type="dxa"/>
            <w:tcBorders>
              <w:bottom w:val="single" w:sz="12" w:space="0" w:color="FFFFFF" w:themeColor="background1"/>
            </w:tcBorders>
            <w:shd w:val="clear" w:color="auto" w:fill="500000"/>
            <w:vAlign w:val="center"/>
            <w:hideMark/>
          </w:tcPr>
          <w:p w14:paraId="166029DB" w14:textId="77777777" w:rsidR="009C52AA" w:rsidRPr="009B5A30" w:rsidRDefault="009C52AA" w:rsidP="0027419A">
            <w:pPr>
              <w:rPr>
                <w:rFonts w:eastAsia="Times New Roman" w:cs="Open Sans"/>
                <w:b/>
                <w:bCs/>
                <w:color w:val="FFFFFF"/>
              </w:rPr>
            </w:pPr>
            <w:r w:rsidRPr="009B5A30">
              <w:rPr>
                <w:rFonts w:eastAsia="Times New Roman" w:cs="Open Sans"/>
                <w:b/>
                <w:bCs/>
                <w:color w:val="FFFFFF"/>
              </w:rPr>
              <w:t>Course Name</w:t>
            </w:r>
          </w:p>
        </w:tc>
        <w:tc>
          <w:tcPr>
            <w:tcW w:w="569" w:type="dxa"/>
            <w:tcBorders>
              <w:bottom w:val="single" w:sz="12" w:space="0" w:color="FFFFFF" w:themeColor="background1"/>
            </w:tcBorders>
            <w:shd w:val="clear" w:color="auto" w:fill="500000"/>
            <w:vAlign w:val="center"/>
            <w:hideMark/>
          </w:tcPr>
          <w:p w14:paraId="02326EC2" w14:textId="77777777" w:rsidR="009C52AA" w:rsidRPr="009B5A30" w:rsidRDefault="009C52AA"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c>
          <w:tcPr>
            <w:tcW w:w="241" w:type="dxa"/>
            <w:tcBorders>
              <w:left w:val="nil"/>
              <w:bottom w:val="single" w:sz="12" w:space="0" w:color="FFFFFF" w:themeColor="background1"/>
            </w:tcBorders>
            <w:shd w:val="clear" w:color="auto" w:fill="auto"/>
          </w:tcPr>
          <w:p w14:paraId="63CFC4CB" w14:textId="77777777" w:rsidR="009C52AA" w:rsidRPr="009B5A30" w:rsidRDefault="009C52AA" w:rsidP="001D7800">
            <w:pPr>
              <w:jc w:val="center"/>
              <w:rPr>
                <w:rFonts w:eastAsia="Times New Roman" w:cs="Open Sans"/>
                <w:b/>
                <w:bCs/>
                <w:color w:val="FFFFFF"/>
              </w:rPr>
            </w:pPr>
          </w:p>
        </w:tc>
        <w:tc>
          <w:tcPr>
            <w:tcW w:w="1102" w:type="dxa"/>
            <w:tcBorders>
              <w:bottom w:val="single" w:sz="12" w:space="0" w:color="FFFFFF" w:themeColor="background1"/>
            </w:tcBorders>
            <w:shd w:val="clear" w:color="auto" w:fill="500000"/>
            <w:vAlign w:val="center"/>
            <w:hideMark/>
          </w:tcPr>
          <w:p w14:paraId="34BD820E"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6533298D"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TAMU</w:t>
            </w:r>
          </w:p>
        </w:tc>
        <w:tc>
          <w:tcPr>
            <w:tcW w:w="2270" w:type="dxa"/>
            <w:tcBorders>
              <w:bottom w:val="single" w:sz="12" w:space="0" w:color="FFFFFF" w:themeColor="background1"/>
            </w:tcBorders>
            <w:shd w:val="clear" w:color="auto" w:fill="500000"/>
            <w:vAlign w:val="center"/>
            <w:hideMark/>
          </w:tcPr>
          <w:p w14:paraId="76CDF796" w14:textId="77777777" w:rsidR="009C52AA" w:rsidRPr="009B5A30" w:rsidRDefault="009C52AA" w:rsidP="0027419A">
            <w:pPr>
              <w:rPr>
                <w:rFonts w:eastAsia="Times New Roman" w:cs="Open Sans"/>
                <w:b/>
                <w:bCs/>
                <w:color w:val="FFFFFF"/>
              </w:rPr>
            </w:pPr>
            <w:r w:rsidRPr="009B5A30">
              <w:rPr>
                <w:rFonts w:eastAsia="Times New Roman" w:cs="Open Sans"/>
                <w:b/>
                <w:bCs/>
                <w:color w:val="FFFFFF"/>
              </w:rPr>
              <w:t>Course Name</w:t>
            </w:r>
          </w:p>
        </w:tc>
        <w:tc>
          <w:tcPr>
            <w:tcW w:w="556" w:type="dxa"/>
            <w:tcBorders>
              <w:bottom w:val="single" w:sz="12" w:space="0" w:color="FFFFFF" w:themeColor="background1"/>
            </w:tcBorders>
            <w:shd w:val="clear" w:color="auto" w:fill="500000"/>
            <w:vAlign w:val="center"/>
            <w:hideMark/>
          </w:tcPr>
          <w:p w14:paraId="56A02EE0" w14:textId="77777777" w:rsidR="009C52AA" w:rsidRPr="009B5A30" w:rsidRDefault="009C52AA"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r>
      <w:tr w:rsidR="00024B6E" w:rsidRPr="009B5A30" w14:paraId="6F54B120"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8097B94" w14:textId="77777777" w:rsidR="009C52AA" w:rsidRPr="009B5A30" w:rsidRDefault="00A24010" w:rsidP="004B22BA">
            <w:pPr>
              <w:rPr>
                <w:rFonts w:eastAsia="Times New Roman" w:cs="Open Sans"/>
              </w:rPr>
            </w:pPr>
            <w:r>
              <w:rPr>
                <w:rFonts w:eastAsia="Times New Roman" w:cs="Open Sans"/>
              </w:rPr>
              <w:t>ANTH 2351</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ED6D5A1" w14:textId="77777777" w:rsidR="009C52AA" w:rsidRPr="009B5A30" w:rsidRDefault="00A24010" w:rsidP="004B22BA">
            <w:pPr>
              <w:rPr>
                <w:rFonts w:eastAsia="Times New Roman" w:cs="Open Sans"/>
              </w:rPr>
            </w:pPr>
            <w:r>
              <w:rPr>
                <w:rFonts w:eastAsia="Times New Roman" w:cs="Open Sans"/>
              </w:rPr>
              <w:t>ANTH 210</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2CE3484" w14:textId="77777777" w:rsidR="009C52AA" w:rsidRPr="009B5A30" w:rsidRDefault="00A24010" w:rsidP="001D7800">
            <w:pPr>
              <w:rPr>
                <w:rFonts w:eastAsia="Times New Roman" w:cs="Open Sans"/>
              </w:rPr>
            </w:pPr>
            <w:r>
              <w:rPr>
                <w:rFonts w:eastAsia="Times New Roman" w:cs="Open Sans"/>
              </w:rPr>
              <w:t>Social and Cultural Anthropology</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BC17A2E" w14:textId="77777777" w:rsidR="009C52AA" w:rsidRPr="009B5A30" w:rsidRDefault="00A24010" w:rsidP="001D7800">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38790277" w14:textId="77777777" w:rsidR="009C52AA" w:rsidRPr="009B5A30" w:rsidRDefault="009C52AA" w:rsidP="001D7800">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5605B36" w14:textId="77777777" w:rsidR="009C52AA" w:rsidRPr="009B5A30" w:rsidRDefault="00A24010" w:rsidP="004B22BA">
            <w:pPr>
              <w:rPr>
                <w:rFonts w:eastAsia="Times New Roman" w:cs="Open Sans"/>
              </w:rPr>
            </w:pPr>
            <w:r>
              <w:rPr>
                <w:rFonts w:eastAsia="Times New Roman" w:cs="Open Sans"/>
              </w:rPr>
              <w:t>ANTH 2302</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C97E123" w14:textId="77777777" w:rsidR="009C52AA" w:rsidRPr="009B5A30" w:rsidRDefault="00A24010" w:rsidP="004B22BA">
            <w:pPr>
              <w:rPr>
                <w:rFonts w:eastAsia="Times New Roman" w:cs="Open Sans"/>
              </w:rPr>
            </w:pPr>
            <w:r>
              <w:rPr>
                <w:rFonts w:eastAsia="Times New Roman" w:cs="Open Sans"/>
              </w:rPr>
              <w:t>ANTH 202</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9A4D03C" w14:textId="77777777" w:rsidR="009C52AA" w:rsidRPr="009B5A30" w:rsidRDefault="00A24010" w:rsidP="001D7800">
            <w:pPr>
              <w:rPr>
                <w:rFonts w:eastAsia="Times New Roman" w:cs="Open Sans"/>
              </w:rPr>
            </w:pPr>
            <w:r>
              <w:rPr>
                <w:rFonts w:eastAsia="Times New Roman" w:cs="Open Sans"/>
              </w:rPr>
              <w:t>Introduction to Archaeology</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2D56371" w14:textId="77777777" w:rsidR="009C52AA" w:rsidRPr="009B5A30" w:rsidRDefault="00A24010" w:rsidP="001D7800">
            <w:pPr>
              <w:jc w:val="center"/>
              <w:rPr>
                <w:rFonts w:eastAsia="Times New Roman" w:cs="Open Sans"/>
              </w:rPr>
            </w:pPr>
            <w:r>
              <w:rPr>
                <w:rFonts w:eastAsia="Times New Roman" w:cs="Open Sans"/>
              </w:rPr>
              <w:t>3</w:t>
            </w:r>
          </w:p>
        </w:tc>
      </w:tr>
      <w:tr w:rsidR="00A24010" w:rsidRPr="009B5A30" w14:paraId="51C4D2F1"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F1C18FB" w14:textId="77777777" w:rsidR="00A24010" w:rsidRPr="009B5A30" w:rsidRDefault="00A24010" w:rsidP="004B22BA">
            <w:pPr>
              <w:rPr>
                <w:rFonts w:eastAsia="Times New Roman" w:cs="Open Sans"/>
              </w:rPr>
            </w:pPr>
            <w:r>
              <w:rPr>
                <w:rFonts w:eastAsia="Times New Roman" w:cs="Open Sans"/>
              </w:rPr>
              <w:t>ENGL 1301</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3F70E82" w14:textId="77777777" w:rsidR="00A24010" w:rsidRPr="009B5A30" w:rsidRDefault="00A24010" w:rsidP="004B22BA">
            <w:pPr>
              <w:rPr>
                <w:rFonts w:eastAsia="Times New Roman" w:cs="Open Sans"/>
              </w:rPr>
            </w:pPr>
            <w:r>
              <w:rPr>
                <w:rFonts w:eastAsia="Times New Roman" w:cs="Open Sans"/>
              </w:rPr>
              <w:t>ENGL 103</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7F442FC" w14:textId="77777777" w:rsidR="00A24010" w:rsidRPr="009B5A30" w:rsidRDefault="00A24010" w:rsidP="001D7800">
            <w:pPr>
              <w:rPr>
                <w:rFonts w:eastAsia="Times New Roman" w:cs="Open Sans"/>
              </w:rPr>
            </w:pPr>
            <w:r>
              <w:rPr>
                <w:rFonts w:eastAsia="Times New Roman" w:cs="Open Sans"/>
              </w:rPr>
              <w:t>Introduction to Rhetoric and Composition</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0BA620A" w14:textId="77777777" w:rsidR="00A24010" w:rsidRPr="009B5A30" w:rsidRDefault="00A24010" w:rsidP="001D7800">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494FDEB7" w14:textId="77777777" w:rsidR="00A24010" w:rsidRPr="009B5A30" w:rsidRDefault="00A24010" w:rsidP="001D7800">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81FFE74" w14:textId="77777777" w:rsidR="00A24010" w:rsidRPr="009B5A30" w:rsidRDefault="00A24010" w:rsidP="004B22BA">
            <w:pPr>
              <w:rPr>
                <w:rFonts w:eastAsia="Times New Roman" w:cs="Open Sans"/>
              </w:rPr>
            </w:pPr>
            <w:r>
              <w:rPr>
                <w:rFonts w:eastAsia="Times New Roman" w:cs="Open Sans"/>
              </w:rPr>
              <w:t>ENGL 1302</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E71782B" w14:textId="77777777" w:rsidR="00A24010" w:rsidRPr="009B5A30" w:rsidRDefault="00A24010" w:rsidP="004B22BA">
            <w:pPr>
              <w:rPr>
                <w:rFonts w:eastAsia="Times New Roman" w:cs="Open Sans"/>
              </w:rPr>
            </w:pPr>
            <w:r>
              <w:rPr>
                <w:rFonts w:eastAsia="Times New Roman" w:cs="Open Sans"/>
              </w:rPr>
              <w:t>ENGL 104</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21BBCCD" w14:textId="77777777" w:rsidR="00A24010" w:rsidRPr="009B5A30" w:rsidRDefault="00A24010" w:rsidP="001D7800">
            <w:pPr>
              <w:rPr>
                <w:rFonts w:eastAsia="Times New Roman" w:cs="Open Sans"/>
              </w:rPr>
            </w:pPr>
            <w:r>
              <w:rPr>
                <w:rFonts w:eastAsia="Times New Roman" w:cs="Open Sans"/>
              </w:rPr>
              <w:t>Composition and Rhetoric</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D26BA45" w14:textId="77777777" w:rsidR="00A24010" w:rsidRPr="009B5A30" w:rsidRDefault="00A24010" w:rsidP="001D7800">
            <w:pPr>
              <w:jc w:val="center"/>
              <w:rPr>
                <w:rFonts w:eastAsia="Times New Roman" w:cs="Open Sans"/>
              </w:rPr>
            </w:pPr>
            <w:r>
              <w:rPr>
                <w:rFonts w:eastAsia="Times New Roman" w:cs="Open Sans"/>
              </w:rPr>
              <w:t>3</w:t>
            </w:r>
          </w:p>
        </w:tc>
      </w:tr>
      <w:tr w:rsidR="00024B6E" w:rsidRPr="009B5A30" w14:paraId="7DB0D169"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6DD4B49" w14:textId="77777777" w:rsidR="009C52AA" w:rsidRPr="009B5A30" w:rsidRDefault="009C52AA" w:rsidP="004B22BA">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29DD9ED" w14:textId="77777777" w:rsidR="009C52AA" w:rsidRPr="009B5A30" w:rsidRDefault="009C52AA" w:rsidP="00A24010">
            <w:pPr>
              <w:rPr>
                <w:rFonts w:eastAsia="Times New Roman" w:cs="Open Sans"/>
              </w:rPr>
            </w:pP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CBE51F5" w14:textId="77777777" w:rsidR="009C52AA" w:rsidRPr="009B5A30" w:rsidRDefault="00A24010" w:rsidP="001D7800">
            <w:pPr>
              <w:rPr>
                <w:rFonts w:eastAsia="Times New Roman" w:cs="Open Sans"/>
              </w:rPr>
            </w:pPr>
            <w:r>
              <w:rPr>
                <w:rFonts w:eastAsia="Times New Roman" w:cs="Open Sans"/>
              </w:rPr>
              <w:t xml:space="preserve">Beginning Foreign Language I (if offered </w:t>
            </w:r>
            <w:r w:rsidR="00EC4309">
              <w:rPr>
                <w:rFonts w:eastAsia="Times New Roman" w:cs="Open Sans"/>
              </w:rPr>
              <w:t>at your institution)</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C5AFD65" w14:textId="77777777" w:rsidR="009C52AA" w:rsidRPr="009B5A30" w:rsidRDefault="00A24010" w:rsidP="001D7800">
            <w:pPr>
              <w:jc w:val="center"/>
              <w:rPr>
                <w:rFonts w:eastAsia="Times New Roman" w:cs="Open Sans"/>
              </w:rPr>
            </w:pPr>
            <w:r>
              <w:rPr>
                <w:rFonts w:eastAsia="Times New Roman" w:cs="Open Sans"/>
              </w:rPr>
              <w:t>4</w:t>
            </w:r>
          </w:p>
        </w:tc>
        <w:tc>
          <w:tcPr>
            <w:tcW w:w="241" w:type="dxa"/>
            <w:tcBorders>
              <w:top w:val="single" w:sz="12" w:space="0" w:color="FFFFFF" w:themeColor="background1"/>
              <w:left w:val="nil"/>
              <w:bottom w:val="single" w:sz="12" w:space="0" w:color="FFFFFF" w:themeColor="background1"/>
            </w:tcBorders>
          </w:tcPr>
          <w:p w14:paraId="69B7D9EA" w14:textId="77777777" w:rsidR="009C52AA" w:rsidRPr="009B5A30" w:rsidRDefault="009C52AA" w:rsidP="001D7800">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D2FD820" w14:textId="77777777" w:rsidR="009C52AA" w:rsidRPr="009B5A30" w:rsidRDefault="009C52AA" w:rsidP="004B22BA">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F830F9A" w14:textId="77777777" w:rsidR="009C52AA" w:rsidRPr="009B5A30" w:rsidRDefault="009C52AA" w:rsidP="004B22BA">
            <w:pPr>
              <w:rPr>
                <w:rFonts w:eastAsia="Times New Roman" w:cs="Open Sans"/>
              </w:rPr>
            </w:pP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1FA67D4" w14:textId="77777777" w:rsidR="009C52AA" w:rsidRPr="009B5A30" w:rsidRDefault="00A24010" w:rsidP="001D7800">
            <w:pPr>
              <w:rPr>
                <w:rFonts w:eastAsia="Times New Roman" w:cs="Open Sans"/>
              </w:rPr>
            </w:pPr>
            <w:r>
              <w:rPr>
                <w:rFonts w:eastAsia="Times New Roman" w:cs="Open Sans"/>
              </w:rPr>
              <w:t>Beginning Foreign Language II</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E6E048A" w14:textId="77777777" w:rsidR="009C52AA" w:rsidRPr="009B5A30" w:rsidRDefault="00A24010" w:rsidP="001D7800">
            <w:pPr>
              <w:jc w:val="center"/>
              <w:rPr>
                <w:rFonts w:eastAsia="Times New Roman" w:cs="Open Sans"/>
              </w:rPr>
            </w:pPr>
            <w:r>
              <w:rPr>
                <w:rFonts w:eastAsia="Times New Roman" w:cs="Open Sans"/>
              </w:rPr>
              <w:t>4</w:t>
            </w:r>
          </w:p>
        </w:tc>
      </w:tr>
      <w:tr w:rsidR="00EC4309" w:rsidRPr="009B5A30" w14:paraId="3B0C4F13"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35E9A97" w14:textId="77777777" w:rsidR="00EC4309" w:rsidRPr="009B5A30" w:rsidRDefault="00EC4309" w:rsidP="00EC430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F5D46A1" w14:textId="77777777" w:rsidR="00EC4309" w:rsidRPr="009B5A30" w:rsidRDefault="00904444" w:rsidP="00EC4309">
            <w:pPr>
              <w:rPr>
                <w:rFonts w:eastAsia="Times New Roman" w:cs="Open Sans"/>
              </w:rPr>
            </w:pPr>
            <w:hyperlink r:id="rId8" w:history="1">
              <w:r w:rsidR="00EC4309"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86B7C09" w14:textId="77777777" w:rsidR="00EC4309" w:rsidRPr="009B5A30" w:rsidRDefault="00EC4309" w:rsidP="00EC4309">
            <w:pPr>
              <w:rPr>
                <w:rFonts w:eastAsia="Times New Roman" w:cs="Open Sans"/>
              </w:rPr>
            </w:pPr>
            <w:r>
              <w:rPr>
                <w:rFonts w:eastAsia="Times New Roman" w:cs="Open Sans"/>
              </w:rPr>
              <w:t>American History</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E822E2C" w14:textId="77777777" w:rsidR="00EC4309" w:rsidRPr="009B5A30" w:rsidRDefault="00EC4309" w:rsidP="00EC4309">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13324413" w14:textId="77777777" w:rsidR="00EC4309" w:rsidRPr="009B5A30" w:rsidRDefault="00EC4309" w:rsidP="00EC4309">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A6A4A92" w14:textId="77777777" w:rsidR="00EC4309" w:rsidRPr="009B5A30" w:rsidRDefault="00EC4309" w:rsidP="00EC430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ABB8953" w14:textId="77777777" w:rsidR="00EC4309" w:rsidRPr="009B5A30" w:rsidRDefault="00904444" w:rsidP="00EC4309">
            <w:pPr>
              <w:rPr>
                <w:rFonts w:eastAsia="Times New Roman" w:cs="Open Sans"/>
              </w:rPr>
            </w:pPr>
            <w:hyperlink r:id="rId9" w:history="1">
              <w:r w:rsidR="00EC4309"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78FF729" w14:textId="77777777" w:rsidR="00EC4309" w:rsidRPr="009B5A30" w:rsidRDefault="00EC4309" w:rsidP="00EC4309">
            <w:pPr>
              <w:rPr>
                <w:rFonts w:eastAsia="Times New Roman" w:cs="Open Sans"/>
              </w:rPr>
            </w:pPr>
            <w:r>
              <w:rPr>
                <w:rFonts w:eastAsia="Times New Roman" w:cs="Open Sans"/>
              </w:rPr>
              <w:t>American History</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909E112" w14:textId="77777777" w:rsidR="00EC4309" w:rsidRPr="009B5A30" w:rsidRDefault="00EC4309" w:rsidP="00EC4309">
            <w:pPr>
              <w:jc w:val="center"/>
              <w:rPr>
                <w:rFonts w:eastAsia="Times New Roman" w:cs="Open Sans"/>
              </w:rPr>
            </w:pPr>
            <w:r>
              <w:rPr>
                <w:rFonts w:eastAsia="Times New Roman" w:cs="Open Sans"/>
              </w:rPr>
              <w:t>3</w:t>
            </w:r>
          </w:p>
        </w:tc>
      </w:tr>
      <w:tr w:rsidR="00EC4309" w:rsidRPr="009B5A30" w14:paraId="4A2DC309"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2425614" w14:textId="77777777" w:rsidR="00EC4309" w:rsidRPr="009B5A30" w:rsidRDefault="00EC4309" w:rsidP="00EC4309">
            <w:pPr>
              <w:rPr>
                <w:rFonts w:eastAsia="Times New Roman" w:cs="Open Sans"/>
              </w:rPr>
            </w:pPr>
            <w:r>
              <w:rPr>
                <w:rFonts w:eastAsia="Times New Roman" w:cs="Open Sans"/>
              </w:rPr>
              <w:t>GOVT 2305</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5ED36BA" w14:textId="77777777" w:rsidR="00EC4309" w:rsidRPr="00634AB7" w:rsidRDefault="00904444" w:rsidP="00EC4309">
            <w:pPr>
              <w:rPr>
                <w:rFonts w:eastAsia="Times New Roman" w:cs="Open Sans"/>
              </w:rPr>
            </w:pPr>
            <w:hyperlink r:id="rId10" w:history="1">
              <w:r w:rsidR="00EC4309" w:rsidRPr="00634AB7">
                <w:rPr>
                  <w:rStyle w:val="Hyperlink"/>
                  <w:rFonts w:eastAsia="Times New Roman" w:cs="Open Sans"/>
                  <w:color w:val="auto"/>
                  <w:u w:val="none"/>
                </w:rPr>
                <w:t>POLS</w:t>
              </w:r>
            </w:hyperlink>
            <w:r w:rsidR="00EC4309" w:rsidRPr="00634AB7">
              <w:rPr>
                <w:rStyle w:val="Hyperlink"/>
                <w:rFonts w:eastAsia="Times New Roman" w:cs="Open Sans"/>
                <w:color w:val="auto"/>
                <w:u w:val="none"/>
              </w:rPr>
              <w:t xml:space="preserve"> 206</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85941E8" w14:textId="77777777" w:rsidR="00EC4309" w:rsidRPr="009B5A30" w:rsidRDefault="006E2A40" w:rsidP="00EC4309">
            <w:pPr>
              <w:rPr>
                <w:rFonts w:eastAsia="Times New Roman" w:cs="Open Sans"/>
              </w:rPr>
            </w:pPr>
            <w:r>
              <w:rPr>
                <w:rFonts w:eastAsia="Times New Roman" w:cs="Open Sans"/>
              </w:rPr>
              <w:t>American National Government</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3422DEF" w14:textId="77777777" w:rsidR="00EC4309" w:rsidRPr="009B5A30" w:rsidRDefault="00EC4309" w:rsidP="00EC4309">
            <w:pPr>
              <w:jc w:val="center"/>
              <w:rPr>
                <w:rFonts w:eastAsia="Times New Roman" w:cs="Open Sans"/>
              </w:rPr>
            </w:pPr>
            <w:r w:rsidRPr="009B5A30">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0CE8FCB3" w14:textId="77777777" w:rsidR="00EC4309" w:rsidRPr="009B5A30" w:rsidRDefault="00EC4309" w:rsidP="00EC4309">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1330E75" w14:textId="77777777" w:rsidR="00EC4309" w:rsidRPr="009B5A30" w:rsidRDefault="00EC4309" w:rsidP="00EC4309">
            <w:pPr>
              <w:rPr>
                <w:rFonts w:eastAsia="Times New Roman" w:cs="Open Sans"/>
              </w:rPr>
            </w:pPr>
            <w:r>
              <w:rPr>
                <w:rFonts w:eastAsia="Times New Roman" w:cs="Open Sans"/>
              </w:rPr>
              <w:t>GOVT 2306</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EBE7784" w14:textId="77777777" w:rsidR="00EC4309" w:rsidRPr="00094D83" w:rsidRDefault="00904444" w:rsidP="00EC4309">
            <w:pPr>
              <w:rPr>
                <w:rFonts w:eastAsia="Times New Roman" w:cs="Open Sans"/>
                <w:color w:val="500000"/>
              </w:rPr>
            </w:pPr>
            <w:hyperlink r:id="rId11" w:history="1">
              <w:r w:rsidR="00EC4309" w:rsidRPr="00634AB7">
                <w:rPr>
                  <w:rStyle w:val="Hyperlink"/>
                  <w:rFonts w:eastAsia="Times New Roman" w:cs="Open Sans"/>
                  <w:color w:val="auto"/>
                  <w:u w:val="none"/>
                </w:rPr>
                <w:t>POLS</w:t>
              </w:r>
            </w:hyperlink>
            <w:r w:rsidR="00EC4309">
              <w:rPr>
                <w:rStyle w:val="Hyperlink"/>
                <w:rFonts w:eastAsia="Times New Roman" w:cs="Open Sans"/>
                <w:color w:val="auto"/>
                <w:u w:val="none"/>
              </w:rPr>
              <w:t xml:space="preserve"> 207</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BFBFB10" w14:textId="77777777" w:rsidR="00EC4309" w:rsidRPr="009B5A30" w:rsidRDefault="006E2A40" w:rsidP="00EC4309">
            <w:pPr>
              <w:rPr>
                <w:rFonts w:eastAsia="Times New Roman" w:cs="Open Sans"/>
              </w:rPr>
            </w:pPr>
            <w:r>
              <w:rPr>
                <w:rFonts w:eastAsia="Times New Roman" w:cs="Open Sans"/>
              </w:rPr>
              <w:t>State and Local Government</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CDB753F" w14:textId="77777777" w:rsidR="00EC4309" w:rsidRPr="009B5A30" w:rsidRDefault="00EC4309" w:rsidP="00EC4309">
            <w:pPr>
              <w:jc w:val="center"/>
              <w:rPr>
                <w:rFonts w:eastAsia="Times New Roman" w:cs="Open Sans"/>
              </w:rPr>
            </w:pPr>
            <w:r w:rsidRPr="009B5A30">
              <w:rPr>
                <w:rFonts w:eastAsia="Times New Roman" w:cs="Open Sans"/>
              </w:rPr>
              <w:t>3</w:t>
            </w:r>
          </w:p>
        </w:tc>
      </w:tr>
      <w:tr w:rsidR="00EC4309" w:rsidRPr="009B5A30" w14:paraId="6AF91369" w14:textId="77777777" w:rsidTr="00212711">
        <w:trPr>
          <w:trHeight w:val="288"/>
        </w:trPr>
        <w:tc>
          <w:tcPr>
            <w:tcW w:w="1102" w:type="dxa"/>
            <w:tcBorders>
              <w:top w:val="single" w:sz="12" w:space="0" w:color="FFFFFF" w:themeColor="background1"/>
            </w:tcBorders>
            <w:shd w:val="clear" w:color="auto" w:fill="D9D9D9" w:themeFill="background1" w:themeFillShade="D9"/>
            <w:vAlign w:val="center"/>
            <w:hideMark/>
          </w:tcPr>
          <w:p w14:paraId="589FFF3E" w14:textId="77777777" w:rsidR="00EC4309" w:rsidRPr="00521020" w:rsidRDefault="00EC4309" w:rsidP="00EC4309">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0D0FD899" w14:textId="77777777" w:rsidR="00EC4309" w:rsidRPr="00521020" w:rsidRDefault="00EC4309" w:rsidP="00EC4309">
            <w:pPr>
              <w:rPr>
                <w:rFonts w:eastAsia="Times New Roman" w:cs="Open Sans"/>
                <w:b/>
                <w:bCs/>
              </w:rPr>
            </w:pPr>
          </w:p>
        </w:tc>
        <w:tc>
          <w:tcPr>
            <w:tcW w:w="2369" w:type="dxa"/>
            <w:tcBorders>
              <w:top w:val="single" w:sz="12" w:space="0" w:color="FFFFFF" w:themeColor="background1"/>
            </w:tcBorders>
            <w:shd w:val="clear" w:color="auto" w:fill="D9D9D9" w:themeFill="background1" w:themeFillShade="D9"/>
            <w:vAlign w:val="center"/>
            <w:hideMark/>
          </w:tcPr>
          <w:p w14:paraId="33F52EB7" w14:textId="77777777" w:rsidR="00EC4309" w:rsidRPr="00521020" w:rsidRDefault="00EC4309" w:rsidP="00EC4309">
            <w:pPr>
              <w:jc w:val="right"/>
              <w:rPr>
                <w:rFonts w:eastAsia="Times New Roman" w:cs="Open Sans"/>
                <w:b/>
                <w:bCs/>
              </w:rPr>
            </w:pPr>
            <w:r w:rsidRPr="00521020">
              <w:rPr>
                <w:rFonts w:eastAsia="Times New Roman" w:cs="Open Sans"/>
                <w:b/>
                <w:bCs/>
              </w:rPr>
              <w:t> Total</w:t>
            </w:r>
          </w:p>
        </w:tc>
        <w:tc>
          <w:tcPr>
            <w:tcW w:w="569" w:type="dxa"/>
            <w:tcBorders>
              <w:top w:val="single" w:sz="12" w:space="0" w:color="FFFFFF" w:themeColor="background1"/>
            </w:tcBorders>
            <w:shd w:val="clear" w:color="auto" w:fill="D9D9D9" w:themeFill="background1" w:themeFillShade="D9"/>
            <w:vAlign w:val="center"/>
            <w:hideMark/>
          </w:tcPr>
          <w:p w14:paraId="600DE0BF" w14:textId="77777777" w:rsidR="00EC4309" w:rsidRPr="00521020" w:rsidRDefault="00EC4309" w:rsidP="00EC4309">
            <w:pPr>
              <w:jc w:val="center"/>
              <w:rPr>
                <w:rFonts w:eastAsia="Times New Roman" w:cs="Open Sans"/>
                <w:b/>
                <w:bCs/>
              </w:rPr>
            </w:pPr>
            <w:r w:rsidRPr="00521020">
              <w:rPr>
                <w:rFonts w:eastAsia="Times New Roman" w:cs="Open Sans"/>
                <w:b/>
                <w:bCs/>
              </w:rPr>
              <w:t>1</w:t>
            </w:r>
            <w:r>
              <w:rPr>
                <w:rFonts w:eastAsia="Times New Roman" w:cs="Open Sans"/>
                <w:b/>
                <w:bCs/>
              </w:rPr>
              <w:t>6</w:t>
            </w:r>
          </w:p>
        </w:tc>
        <w:tc>
          <w:tcPr>
            <w:tcW w:w="241" w:type="dxa"/>
            <w:tcBorders>
              <w:top w:val="single" w:sz="12" w:space="0" w:color="FFFFFF" w:themeColor="background1"/>
              <w:left w:val="nil"/>
            </w:tcBorders>
          </w:tcPr>
          <w:p w14:paraId="0F73D70E" w14:textId="77777777" w:rsidR="00EC4309" w:rsidRPr="00521020" w:rsidRDefault="00EC4309" w:rsidP="00EC4309">
            <w:pPr>
              <w:rPr>
                <w:rFonts w:eastAsia="Times New Roman" w:cs="Open Sans"/>
                <w:b/>
                <w:bCs/>
              </w:rPr>
            </w:pPr>
          </w:p>
        </w:tc>
        <w:tc>
          <w:tcPr>
            <w:tcW w:w="1102" w:type="dxa"/>
            <w:tcBorders>
              <w:top w:val="single" w:sz="12" w:space="0" w:color="FFFFFF" w:themeColor="background1"/>
            </w:tcBorders>
            <w:shd w:val="clear" w:color="auto" w:fill="D9D9D9" w:themeFill="background1" w:themeFillShade="D9"/>
            <w:vAlign w:val="center"/>
            <w:hideMark/>
          </w:tcPr>
          <w:p w14:paraId="6A0DFB7E" w14:textId="77777777" w:rsidR="00EC4309" w:rsidRPr="00521020" w:rsidRDefault="00EC4309" w:rsidP="00EC4309">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3575EE96" w14:textId="77777777" w:rsidR="00EC4309" w:rsidRPr="00521020" w:rsidRDefault="00EC4309" w:rsidP="00EC4309">
            <w:pPr>
              <w:rPr>
                <w:rFonts w:eastAsia="Times New Roman" w:cs="Open Sans"/>
                <w:b/>
                <w:bCs/>
              </w:rPr>
            </w:pPr>
          </w:p>
        </w:tc>
        <w:tc>
          <w:tcPr>
            <w:tcW w:w="2270" w:type="dxa"/>
            <w:tcBorders>
              <w:top w:val="single" w:sz="12" w:space="0" w:color="FFFFFF" w:themeColor="background1"/>
            </w:tcBorders>
            <w:shd w:val="clear" w:color="auto" w:fill="D9D9D9" w:themeFill="background1" w:themeFillShade="D9"/>
            <w:vAlign w:val="center"/>
            <w:hideMark/>
          </w:tcPr>
          <w:p w14:paraId="084EB3DB" w14:textId="77777777" w:rsidR="00EC4309" w:rsidRPr="00521020" w:rsidRDefault="00EC4309" w:rsidP="00EC4309">
            <w:pPr>
              <w:jc w:val="right"/>
              <w:rPr>
                <w:rFonts w:eastAsia="Times New Roman" w:cs="Open Sans"/>
                <w:b/>
                <w:bCs/>
              </w:rPr>
            </w:pPr>
            <w:r w:rsidRPr="00521020">
              <w:rPr>
                <w:rFonts w:eastAsia="Times New Roman" w:cs="Open Sans"/>
                <w:b/>
                <w:bCs/>
              </w:rPr>
              <w:t> Total</w:t>
            </w:r>
          </w:p>
        </w:tc>
        <w:tc>
          <w:tcPr>
            <w:tcW w:w="556" w:type="dxa"/>
            <w:tcBorders>
              <w:top w:val="single" w:sz="12" w:space="0" w:color="FFFFFF" w:themeColor="background1"/>
            </w:tcBorders>
            <w:shd w:val="clear" w:color="auto" w:fill="D9D9D9" w:themeFill="background1" w:themeFillShade="D9"/>
            <w:vAlign w:val="center"/>
            <w:hideMark/>
          </w:tcPr>
          <w:p w14:paraId="4E569759" w14:textId="77777777" w:rsidR="00EC4309" w:rsidRPr="00521020" w:rsidRDefault="00EC4309" w:rsidP="00EC4309">
            <w:pPr>
              <w:jc w:val="center"/>
              <w:rPr>
                <w:rFonts w:eastAsia="Times New Roman" w:cs="Open Sans"/>
                <w:b/>
                <w:bCs/>
              </w:rPr>
            </w:pPr>
            <w:r w:rsidRPr="00521020">
              <w:rPr>
                <w:rFonts w:eastAsia="Times New Roman" w:cs="Open Sans"/>
                <w:b/>
                <w:bCs/>
              </w:rPr>
              <w:t>1</w:t>
            </w:r>
            <w:r>
              <w:rPr>
                <w:rFonts w:eastAsia="Times New Roman" w:cs="Open Sans"/>
                <w:b/>
                <w:bCs/>
              </w:rPr>
              <w:t>6</w:t>
            </w:r>
          </w:p>
        </w:tc>
      </w:tr>
    </w:tbl>
    <w:p w14:paraId="706A9A6E" w14:textId="77777777" w:rsidR="00212711" w:rsidRDefault="00212711" w:rsidP="00212711">
      <w:pPr>
        <w:rPr>
          <w:rFonts w:cs="Open Sans"/>
        </w:rPr>
      </w:pPr>
    </w:p>
    <w:p w14:paraId="44B34E65" w14:textId="77777777" w:rsidR="004A5684" w:rsidRPr="00212711" w:rsidRDefault="00212711" w:rsidP="00212711">
      <w:pPr>
        <w:rPr>
          <w:rFonts w:cs="Open Sans"/>
          <w:sz w:val="18"/>
          <w:szCs w:val="18"/>
        </w:rPr>
      </w:pPr>
      <w:r w:rsidRPr="00212711">
        <w:rPr>
          <w:rFonts w:eastAsia="Times New Roman" w:cs="Open Sans"/>
          <w:b/>
          <w:bCs/>
          <w:sz w:val="18"/>
          <w:szCs w:val="18"/>
        </w:rPr>
        <w:t xml:space="preserve">Second Year </w:t>
      </w:r>
    </w:p>
    <w:tbl>
      <w:tblPr>
        <w:tblW w:w="10825" w:type="dxa"/>
        <w:tblInd w:w="-10" w:type="dxa"/>
        <w:tblLook w:val="04A0" w:firstRow="1" w:lastRow="0" w:firstColumn="1" w:lastColumn="0" w:noHBand="0" w:noVBand="1"/>
      </w:tblPr>
      <w:tblGrid>
        <w:gridCol w:w="1102"/>
        <w:gridCol w:w="1308"/>
        <w:gridCol w:w="2369"/>
        <w:gridCol w:w="569"/>
        <w:gridCol w:w="241"/>
        <w:gridCol w:w="1102"/>
        <w:gridCol w:w="1308"/>
        <w:gridCol w:w="2270"/>
        <w:gridCol w:w="556"/>
      </w:tblGrid>
      <w:tr w:rsidR="004A5684" w:rsidRPr="009B5A30" w14:paraId="3B4BC0BC" w14:textId="77777777" w:rsidTr="0017797C">
        <w:trPr>
          <w:trHeight w:val="288"/>
        </w:trPr>
        <w:tc>
          <w:tcPr>
            <w:tcW w:w="5348" w:type="dxa"/>
            <w:gridSpan w:val="4"/>
            <w:shd w:val="clear" w:color="auto" w:fill="auto"/>
            <w:vAlign w:val="center"/>
            <w:hideMark/>
          </w:tcPr>
          <w:p w14:paraId="2DD349D7" w14:textId="77777777" w:rsidR="004A5684" w:rsidRPr="00521020" w:rsidRDefault="004A5684" w:rsidP="00BE55DE">
            <w:pPr>
              <w:jc w:val="center"/>
              <w:rPr>
                <w:rFonts w:eastAsia="Times New Roman" w:cs="Open Sans"/>
                <w:b/>
                <w:bCs/>
                <w:color w:val="500000"/>
              </w:rPr>
            </w:pPr>
            <w:r w:rsidRPr="00521020">
              <w:rPr>
                <w:rFonts w:eastAsia="Times New Roman" w:cs="Open Sans"/>
                <w:b/>
                <w:bCs/>
                <w:color w:val="500000"/>
              </w:rPr>
              <w:t>FALL SEMESTER</w:t>
            </w:r>
          </w:p>
        </w:tc>
        <w:tc>
          <w:tcPr>
            <w:tcW w:w="241" w:type="dxa"/>
            <w:tcBorders>
              <w:left w:val="nil"/>
            </w:tcBorders>
            <w:shd w:val="clear" w:color="auto" w:fill="FFFFFF" w:themeFill="background1"/>
          </w:tcPr>
          <w:p w14:paraId="1DC48C15" w14:textId="77777777" w:rsidR="004A5684" w:rsidRPr="00521020" w:rsidRDefault="004A5684" w:rsidP="001D7800">
            <w:pPr>
              <w:jc w:val="center"/>
              <w:rPr>
                <w:rFonts w:eastAsia="Times New Roman" w:cs="Open Sans"/>
                <w:b/>
                <w:bCs/>
                <w:color w:val="500000"/>
              </w:rPr>
            </w:pPr>
          </w:p>
        </w:tc>
        <w:tc>
          <w:tcPr>
            <w:tcW w:w="5236" w:type="dxa"/>
            <w:gridSpan w:val="4"/>
            <w:shd w:val="clear" w:color="auto" w:fill="auto"/>
            <w:vAlign w:val="center"/>
            <w:hideMark/>
          </w:tcPr>
          <w:p w14:paraId="183EC657" w14:textId="77777777" w:rsidR="004A5684" w:rsidRPr="00521020" w:rsidRDefault="004A5684" w:rsidP="00BE55DE">
            <w:pPr>
              <w:jc w:val="center"/>
              <w:rPr>
                <w:rFonts w:eastAsia="Times New Roman" w:cs="Open Sans"/>
                <w:b/>
                <w:bCs/>
                <w:color w:val="500000"/>
              </w:rPr>
            </w:pPr>
            <w:r w:rsidRPr="00521020">
              <w:rPr>
                <w:rFonts w:eastAsia="Times New Roman" w:cs="Open Sans"/>
                <w:b/>
                <w:bCs/>
                <w:color w:val="500000"/>
              </w:rPr>
              <w:t>SPRING SEMESTER</w:t>
            </w:r>
          </w:p>
        </w:tc>
      </w:tr>
      <w:tr w:rsidR="004A5684" w:rsidRPr="009B5A30" w14:paraId="5C3A1C5F" w14:textId="77777777" w:rsidTr="00212711">
        <w:trPr>
          <w:trHeight w:val="288"/>
        </w:trPr>
        <w:tc>
          <w:tcPr>
            <w:tcW w:w="1102" w:type="dxa"/>
            <w:tcBorders>
              <w:bottom w:val="single" w:sz="12" w:space="0" w:color="FFFFFF" w:themeColor="background1"/>
            </w:tcBorders>
            <w:shd w:val="clear" w:color="auto" w:fill="500000"/>
            <w:vAlign w:val="center"/>
            <w:hideMark/>
          </w:tcPr>
          <w:p w14:paraId="642DD0EC"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4CB4EBC3"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TAMU</w:t>
            </w:r>
          </w:p>
        </w:tc>
        <w:tc>
          <w:tcPr>
            <w:tcW w:w="2369" w:type="dxa"/>
            <w:tcBorders>
              <w:bottom w:val="single" w:sz="12" w:space="0" w:color="FFFFFF" w:themeColor="background1"/>
            </w:tcBorders>
            <w:shd w:val="clear" w:color="auto" w:fill="500000"/>
            <w:vAlign w:val="center"/>
            <w:hideMark/>
          </w:tcPr>
          <w:p w14:paraId="53C5859C"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Course Name</w:t>
            </w:r>
          </w:p>
        </w:tc>
        <w:tc>
          <w:tcPr>
            <w:tcW w:w="569" w:type="dxa"/>
            <w:tcBorders>
              <w:bottom w:val="single" w:sz="12" w:space="0" w:color="FFFFFF" w:themeColor="background1"/>
            </w:tcBorders>
            <w:shd w:val="clear" w:color="auto" w:fill="500000"/>
            <w:vAlign w:val="center"/>
            <w:hideMark/>
          </w:tcPr>
          <w:p w14:paraId="5BA38F7B" w14:textId="77777777" w:rsidR="004A5684" w:rsidRPr="009B5A30" w:rsidRDefault="004A5684"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c>
          <w:tcPr>
            <w:tcW w:w="241" w:type="dxa"/>
            <w:tcBorders>
              <w:left w:val="nil"/>
              <w:bottom w:val="single" w:sz="12" w:space="0" w:color="FFFFFF" w:themeColor="background1"/>
            </w:tcBorders>
            <w:shd w:val="clear" w:color="auto" w:fill="auto"/>
          </w:tcPr>
          <w:p w14:paraId="2CC44B69" w14:textId="77777777" w:rsidR="004A5684" w:rsidRPr="009B5A30" w:rsidRDefault="004A5684" w:rsidP="001D7800">
            <w:pPr>
              <w:jc w:val="center"/>
              <w:rPr>
                <w:rFonts w:eastAsia="Times New Roman" w:cs="Open Sans"/>
                <w:b/>
                <w:bCs/>
                <w:color w:val="FFFFFF"/>
              </w:rPr>
            </w:pPr>
          </w:p>
        </w:tc>
        <w:tc>
          <w:tcPr>
            <w:tcW w:w="1102" w:type="dxa"/>
            <w:tcBorders>
              <w:bottom w:val="single" w:sz="12" w:space="0" w:color="FFFFFF" w:themeColor="background1"/>
            </w:tcBorders>
            <w:shd w:val="clear" w:color="auto" w:fill="500000"/>
            <w:vAlign w:val="center"/>
            <w:hideMark/>
          </w:tcPr>
          <w:p w14:paraId="018DB9F0"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3522E7E8"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TAMU</w:t>
            </w:r>
          </w:p>
        </w:tc>
        <w:tc>
          <w:tcPr>
            <w:tcW w:w="2270" w:type="dxa"/>
            <w:tcBorders>
              <w:bottom w:val="single" w:sz="12" w:space="0" w:color="FFFFFF" w:themeColor="background1"/>
            </w:tcBorders>
            <w:shd w:val="clear" w:color="auto" w:fill="500000"/>
            <w:vAlign w:val="center"/>
            <w:hideMark/>
          </w:tcPr>
          <w:p w14:paraId="17278035"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Course Name</w:t>
            </w:r>
          </w:p>
        </w:tc>
        <w:tc>
          <w:tcPr>
            <w:tcW w:w="556" w:type="dxa"/>
            <w:tcBorders>
              <w:bottom w:val="single" w:sz="12" w:space="0" w:color="FFFFFF" w:themeColor="background1"/>
            </w:tcBorders>
            <w:shd w:val="clear" w:color="auto" w:fill="500000"/>
            <w:vAlign w:val="center"/>
            <w:hideMark/>
          </w:tcPr>
          <w:p w14:paraId="616E36D3" w14:textId="77777777" w:rsidR="004A5684" w:rsidRPr="009B5A30" w:rsidRDefault="004A5684"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r>
      <w:tr w:rsidR="00473939" w:rsidRPr="009B5A30" w14:paraId="6D7420E9"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C5F5742"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0A34449" w14:textId="77777777" w:rsidR="00473939" w:rsidRPr="009B5A30" w:rsidRDefault="00473939" w:rsidP="00473939">
            <w:pPr>
              <w:rPr>
                <w:rFonts w:eastAsia="Times New Roman" w:cs="Open Sans"/>
              </w:rPr>
            </w:pPr>
            <w:r>
              <w:rPr>
                <w:rFonts w:eastAsia="Times New Roman" w:cs="Open Sans"/>
              </w:rPr>
              <w:t>ANTH 225/226</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27F7F09" w14:textId="77777777" w:rsidR="00473939" w:rsidRPr="009B5A30" w:rsidRDefault="00473939" w:rsidP="00473939">
            <w:pPr>
              <w:rPr>
                <w:rFonts w:eastAsia="Times New Roman" w:cs="Open Sans"/>
              </w:rPr>
            </w:pPr>
            <w:r>
              <w:rPr>
                <w:rFonts w:eastAsia="Times New Roman" w:cs="Open Sans"/>
              </w:rPr>
              <w:t>Introduction to Biological Anthropology/Lab (if offered)</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0393FED" w14:textId="77777777" w:rsidR="00473939" w:rsidRPr="009B5A30" w:rsidRDefault="00473939" w:rsidP="00473939">
            <w:pPr>
              <w:jc w:val="center"/>
              <w:rPr>
                <w:rFonts w:eastAsia="Times New Roman" w:cs="Open Sans"/>
              </w:rPr>
            </w:pPr>
            <w:r>
              <w:rPr>
                <w:rFonts w:eastAsia="Times New Roman" w:cs="Open Sans"/>
              </w:rPr>
              <w:t>4</w:t>
            </w:r>
          </w:p>
        </w:tc>
        <w:tc>
          <w:tcPr>
            <w:tcW w:w="241" w:type="dxa"/>
            <w:tcBorders>
              <w:top w:val="single" w:sz="12" w:space="0" w:color="FFFFFF" w:themeColor="background1"/>
              <w:left w:val="nil"/>
              <w:bottom w:val="single" w:sz="12" w:space="0" w:color="FFFFFF" w:themeColor="background1"/>
            </w:tcBorders>
          </w:tcPr>
          <w:p w14:paraId="5F566820" w14:textId="77777777" w:rsidR="00473939" w:rsidRPr="009B5A30" w:rsidRDefault="00473939" w:rsidP="00473939">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0E57C4E"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EDE664C" w14:textId="77777777" w:rsidR="00473939" w:rsidRPr="00094D83" w:rsidRDefault="00473939" w:rsidP="00473939">
            <w:pPr>
              <w:rPr>
                <w:rFonts w:eastAsia="Times New Roman" w:cs="Open Sans"/>
                <w:color w:val="500000"/>
              </w:rPr>
            </w:pP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50740A9" w14:textId="77777777" w:rsidR="00473939" w:rsidRPr="009B5A30" w:rsidRDefault="00473939" w:rsidP="00473939">
            <w:pPr>
              <w:rPr>
                <w:rFonts w:eastAsia="Times New Roman" w:cs="Open Sans"/>
              </w:rPr>
            </w:pPr>
            <w:r>
              <w:rPr>
                <w:rFonts w:eastAsia="Times New Roman" w:cs="Open Sans"/>
              </w:rPr>
              <w:t>Intermediate Foreign Language II</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2485F13" w14:textId="77777777" w:rsidR="00473939" w:rsidRPr="009B5A30" w:rsidRDefault="00473939" w:rsidP="00473939">
            <w:pPr>
              <w:jc w:val="center"/>
              <w:rPr>
                <w:rFonts w:eastAsia="Times New Roman" w:cs="Open Sans"/>
              </w:rPr>
            </w:pPr>
            <w:r>
              <w:rPr>
                <w:rFonts w:eastAsia="Times New Roman" w:cs="Open Sans"/>
              </w:rPr>
              <w:t>3</w:t>
            </w:r>
          </w:p>
        </w:tc>
      </w:tr>
      <w:tr w:rsidR="00473939" w:rsidRPr="009B5A30" w14:paraId="15EDBBB7"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B1F6FA7"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00B0774" w14:textId="77777777" w:rsidR="00473939" w:rsidRPr="009B5A30" w:rsidRDefault="00473939" w:rsidP="00473939">
            <w:pPr>
              <w:rPr>
                <w:rFonts w:eastAsia="Times New Roman" w:cs="Open Sans"/>
              </w:rPr>
            </w:pP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2299FF1" w14:textId="77777777" w:rsidR="00473939" w:rsidRPr="009B5A30" w:rsidRDefault="00473939" w:rsidP="00473939">
            <w:pPr>
              <w:rPr>
                <w:rFonts w:eastAsia="Times New Roman" w:cs="Open Sans"/>
              </w:rPr>
            </w:pPr>
            <w:r>
              <w:rPr>
                <w:rFonts w:eastAsia="Times New Roman" w:cs="Open Sans"/>
              </w:rPr>
              <w:t>Intermediate Foreign Language I</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1E9C03B" w14:textId="77777777" w:rsidR="00473939" w:rsidRPr="009B5A30" w:rsidRDefault="00473939" w:rsidP="00473939">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2F8095EA" w14:textId="77777777" w:rsidR="00473939" w:rsidRPr="009B5A30" w:rsidRDefault="00473939" w:rsidP="00473939">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303FCDC"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B086F5E" w14:textId="77777777" w:rsidR="00473939" w:rsidRPr="00094D83" w:rsidRDefault="00904444" w:rsidP="00473939">
            <w:pPr>
              <w:rPr>
                <w:rFonts w:eastAsia="Times New Roman" w:cs="Open Sans"/>
                <w:color w:val="500000"/>
              </w:rPr>
            </w:pPr>
            <w:hyperlink r:id="rId12" w:history="1">
              <w:r w:rsidR="00473939"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DA55546" w14:textId="77777777" w:rsidR="00473939" w:rsidRPr="009B5A30" w:rsidRDefault="00473939" w:rsidP="00473939">
            <w:pPr>
              <w:rPr>
                <w:rFonts w:eastAsia="Times New Roman" w:cs="Open Sans"/>
              </w:rPr>
            </w:pPr>
            <w:r>
              <w:rPr>
                <w:rFonts w:eastAsia="Times New Roman" w:cs="Open Sans"/>
              </w:rPr>
              <w:t xml:space="preserve">Social </w:t>
            </w:r>
            <w:r w:rsidR="006E2A40">
              <w:rPr>
                <w:rFonts w:eastAsia="Times New Roman" w:cs="Open Sans"/>
              </w:rPr>
              <w:t>and Behavioral Sciences</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AC5161B" w14:textId="77777777" w:rsidR="00473939" w:rsidRPr="009B5A30" w:rsidRDefault="00473939" w:rsidP="00473939">
            <w:pPr>
              <w:jc w:val="center"/>
              <w:rPr>
                <w:rFonts w:eastAsia="Times New Roman" w:cs="Open Sans"/>
              </w:rPr>
            </w:pPr>
            <w:r>
              <w:rPr>
                <w:rFonts w:eastAsia="Times New Roman" w:cs="Open Sans"/>
              </w:rPr>
              <w:t>3</w:t>
            </w:r>
          </w:p>
        </w:tc>
      </w:tr>
      <w:tr w:rsidR="00473939" w:rsidRPr="009B5A30" w14:paraId="1F64E816"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C470DE8"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CED607D" w14:textId="77777777" w:rsidR="00473939" w:rsidRPr="00094D83" w:rsidRDefault="00904444" w:rsidP="00473939">
            <w:pPr>
              <w:rPr>
                <w:rFonts w:eastAsia="Times New Roman" w:cs="Open Sans"/>
                <w:color w:val="500000"/>
              </w:rPr>
            </w:pPr>
            <w:hyperlink r:id="rId13" w:history="1">
              <w:r w:rsidR="00473939"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99B61C5" w14:textId="77777777" w:rsidR="00473939" w:rsidRPr="009B5A30" w:rsidRDefault="006E2A40" w:rsidP="00473939">
            <w:pPr>
              <w:rPr>
                <w:rFonts w:eastAsia="Times New Roman" w:cs="Open Sans"/>
              </w:rPr>
            </w:pPr>
            <w:r>
              <w:rPr>
                <w:rFonts w:eastAsia="Times New Roman" w:cs="Open Sans"/>
              </w:rPr>
              <w:t xml:space="preserve">Life and </w:t>
            </w:r>
            <w:r w:rsidR="00473939">
              <w:rPr>
                <w:rFonts w:eastAsia="Times New Roman" w:cs="Open Sans"/>
              </w:rPr>
              <w:t>Physical Science</w:t>
            </w:r>
            <w:r w:rsidR="00473939" w:rsidRPr="009B5A30">
              <w:rPr>
                <w:rFonts w:eastAsia="Times New Roman" w:cs="Open Sans"/>
              </w:rPr>
              <w:t xml:space="preserve"> </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9028B8C" w14:textId="77777777" w:rsidR="00473939" w:rsidRPr="009B5A30" w:rsidRDefault="00473939" w:rsidP="00473939">
            <w:pPr>
              <w:jc w:val="center"/>
              <w:rPr>
                <w:rFonts w:eastAsia="Times New Roman" w:cs="Open Sans"/>
              </w:rPr>
            </w:pPr>
            <w:r w:rsidRPr="009B5A30">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01B0508E" w14:textId="77777777" w:rsidR="00473939" w:rsidRPr="009B5A30" w:rsidRDefault="00473939" w:rsidP="00473939">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40F1121"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1110C03" w14:textId="77777777" w:rsidR="00473939" w:rsidRPr="00094D83" w:rsidRDefault="00904444" w:rsidP="00473939">
            <w:pPr>
              <w:rPr>
                <w:rFonts w:eastAsia="Times New Roman" w:cs="Open Sans"/>
                <w:color w:val="500000"/>
              </w:rPr>
            </w:pPr>
            <w:hyperlink r:id="rId14" w:history="1">
              <w:r w:rsidR="00473939"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606A494" w14:textId="77777777" w:rsidR="00473939" w:rsidRPr="009B5A30" w:rsidRDefault="006E2A40" w:rsidP="00473939">
            <w:pPr>
              <w:rPr>
                <w:rFonts w:eastAsia="Times New Roman" w:cs="Open Sans"/>
              </w:rPr>
            </w:pPr>
            <w:r>
              <w:rPr>
                <w:rFonts w:eastAsia="Times New Roman" w:cs="Open Sans"/>
              </w:rPr>
              <w:t xml:space="preserve">Life and </w:t>
            </w:r>
            <w:r w:rsidR="00473939">
              <w:rPr>
                <w:rFonts w:eastAsia="Times New Roman" w:cs="Open Sans"/>
              </w:rPr>
              <w:t>Physical Science</w:t>
            </w:r>
            <w:r w:rsidR="00473939" w:rsidRPr="009B5A30">
              <w:rPr>
                <w:rFonts w:eastAsia="Times New Roman" w:cs="Open Sans"/>
              </w:rPr>
              <w:t xml:space="preserve"> </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7E4CBA1" w14:textId="77777777" w:rsidR="00473939" w:rsidRPr="009B5A30" w:rsidRDefault="00473939" w:rsidP="00473939">
            <w:pPr>
              <w:jc w:val="center"/>
              <w:rPr>
                <w:rFonts w:eastAsia="Times New Roman" w:cs="Open Sans"/>
              </w:rPr>
            </w:pPr>
            <w:r w:rsidRPr="009B5A30">
              <w:rPr>
                <w:rFonts w:eastAsia="Times New Roman" w:cs="Open Sans"/>
              </w:rPr>
              <w:t>3</w:t>
            </w:r>
          </w:p>
        </w:tc>
      </w:tr>
      <w:tr w:rsidR="00473939" w:rsidRPr="009B5A30" w14:paraId="35E22472"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D284C8F"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E0E0F7A" w14:textId="77777777" w:rsidR="00473939" w:rsidRPr="00094D83" w:rsidRDefault="00904444" w:rsidP="00473939">
            <w:pPr>
              <w:rPr>
                <w:rFonts w:eastAsia="Times New Roman" w:cs="Open Sans"/>
                <w:color w:val="500000"/>
              </w:rPr>
            </w:pPr>
            <w:hyperlink r:id="rId15" w:history="1">
              <w:r w:rsidR="00473939"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C7462CF" w14:textId="77777777" w:rsidR="00473939" w:rsidRPr="009B5A30" w:rsidRDefault="00473939" w:rsidP="00473939">
            <w:pPr>
              <w:rPr>
                <w:rFonts w:eastAsia="Times New Roman" w:cs="Open Sans"/>
              </w:rPr>
            </w:pPr>
            <w:r>
              <w:rPr>
                <w:rFonts w:eastAsia="Times New Roman" w:cs="Open Sans"/>
              </w:rPr>
              <w:t>Mathematics</w:t>
            </w:r>
            <w:r w:rsidRPr="009B5A30">
              <w:rPr>
                <w:rFonts w:eastAsia="Times New Roman" w:cs="Open Sans"/>
              </w:rPr>
              <w:t xml:space="preserve"> </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7FF6E7A" w14:textId="77777777" w:rsidR="00473939" w:rsidRPr="009B5A30" w:rsidRDefault="00473939" w:rsidP="00473939">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0D3DF88B" w14:textId="77777777" w:rsidR="00473939" w:rsidRPr="009B5A30" w:rsidRDefault="00473939" w:rsidP="00473939">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D74A525"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EF03C35" w14:textId="77777777" w:rsidR="00473939" w:rsidRPr="00094D83" w:rsidRDefault="00904444" w:rsidP="00473939">
            <w:pPr>
              <w:rPr>
                <w:rFonts w:eastAsia="Times New Roman" w:cs="Open Sans"/>
                <w:color w:val="500000"/>
              </w:rPr>
            </w:pPr>
            <w:hyperlink r:id="rId16" w:history="1">
              <w:r w:rsidR="00473939"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14286D6" w14:textId="77777777" w:rsidR="00473939" w:rsidRPr="009B5A30" w:rsidRDefault="00473939" w:rsidP="00473939">
            <w:pPr>
              <w:rPr>
                <w:rFonts w:eastAsia="Times New Roman" w:cs="Open Sans"/>
              </w:rPr>
            </w:pPr>
            <w:r>
              <w:rPr>
                <w:rFonts w:eastAsia="Times New Roman" w:cs="Open Sans"/>
              </w:rPr>
              <w:t>Mathematics</w:t>
            </w:r>
            <w:r w:rsidRPr="009B5A30">
              <w:rPr>
                <w:rFonts w:eastAsia="Times New Roman" w:cs="Open Sans"/>
              </w:rPr>
              <w:t xml:space="preserve"> </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03B8174" w14:textId="77777777" w:rsidR="00473939" w:rsidRPr="009B5A30" w:rsidRDefault="00473939" w:rsidP="00473939">
            <w:pPr>
              <w:jc w:val="center"/>
              <w:rPr>
                <w:rFonts w:eastAsia="Times New Roman" w:cs="Open Sans"/>
              </w:rPr>
            </w:pPr>
            <w:r>
              <w:rPr>
                <w:rFonts w:eastAsia="Times New Roman" w:cs="Open Sans"/>
              </w:rPr>
              <w:t>3</w:t>
            </w:r>
          </w:p>
        </w:tc>
      </w:tr>
      <w:tr w:rsidR="00473939" w:rsidRPr="009B5A30" w14:paraId="5606FDF0"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F9CFE9C"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4E06E4F" w14:textId="77777777" w:rsidR="00473939" w:rsidRPr="00094D83" w:rsidRDefault="00904444" w:rsidP="00473939">
            <w:pPr>
              <w:rPr>
                <w:rFonts w:eastAsia="Times New Roman" w:cs="Open Sans"/>
                <w:color w:val="500000"/>
              </w:rPr>
            </w:pPr>
            <w:hyperlink r:id="rId17" w:history="1">
              <w:r w:rsidR="00473939"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0F472B0" w14:textId="77777777" w:rsidR="00473939" w:rsidRPr="009B5A30" w:rsidRDefault="00473939" w:rsidP="00473939">
            <w:pPr>
              <w:rPr>
                <w:rFonts w:eastAsia="Times New Roman" w:cs="Open Sans"/>
              </w:rPr>
            </w:pPr>
            <w:r w:rsidRPr="009B5A30">
              <w:rPr>
                <w:rFonts w:eastAsia="Times New Roman" w:cs="Open Sans"/>
              </w:rPr>
              <w:t xml:space="preserve">Communication </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CE0A74D" w14:textId="77777777" w:rsidR="00473939" w:rsidRPr="009B5A30" w:rsidRDefault="00473939" w:rsidP="00473939">
            <w:pPr>
              <w:jc w:val="center"/>
              <w:rPr>
                <w:rFonts w:eastAsia="Times New Roman" w:cs="Open Sans"/>
              </w:rPr>
            </w:pPr>
            <w:r w:rsidRPr="009B5A30">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417EF4E3" w14:textId="77777777" w:rsidR="00473939" w:rsidRPr="009B5A30" w:rsidRDefault="00473939" w:rsidP="00473939">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E857FFB" w14:textId="77777777" w:rsidR="00473939" w:rsidRPr="009B5A30" w:rsidRDefault="00473939" w:rsidP="00473939">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28BA005" w14:textId="77777777" w:rsidR="00473939" w:rsidRPr="00094D83" w:rsidRDefault="00904444" w:rsidP="00473939">
            <w:pPr>
              <w:rPr>
                <w:rFonts w:eastAsia="Times New Roman" w:cs="Open Sans"/>
                <w:color w:val="500000"/>
              </w:rPr>
            </w:pPr>
            <w:hyperlink r:id="rId18" w:history="1">
              <w:r w:rsidR="00473939"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1869F81" w14:textId="77777777" w:rsidR="00473939" w:rsidRPr="009B5A30" w:rsidRDefault="00473939" w:rsidP="00473939">
            <w:pPr>
              <w:rPr>
                <w:rFonts w:eastAsia="Times New Roman" w:cs="Open Sans"/>
              </w:rPr>
            </w:pPr>
            <w:r>
              <w:rPr>
                <w:rFonts w:eastAsia="Times New Roman" w:cs="Open Sans"/>
              </w:rPr>
              <w:t>Creative Arts</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4A200D7" w14:textId="77777777" w:rsidR="00473939" w:rsidRPr="009B5A30" w:rsidRDefault="00473939" w:rsidP="00473939">
            <w:pPr>
              <w:jc w:val="center"/>
              <w:rPr>
                <w:rFonts w:eastAsia="Times New Roman" w:cs="Open Sans"/>
              </w:rPr>
            </w:pPr>
            <w:r w:rsidRPr="009B5A30">
              <w:rPr>
                <w:rFonts w:eastAsia="Times New Roman" w:cs="Open Sans"/>
              </w:rPr>
              <w:t>3</w:t>
            </w:r>
          </w:p>
        </w:tc>
      </w:tr>
      <w:tr w:rsidR="00473939" w:rsidRPr="009B5A30" w14:paraId="1EB48875" w14:textId="77777777" w:rsidTr="00212711">
        <w:trPr>
          <w:trHeight w:val="288"/>
        </w:trPr>
        <w:tc>
          <w:tcPr>
            <w:tcW w:w="1102" w:type="dxa"/>
            <w:tcBorders>
              <w:top w:val="single" w:sz="12" w:space="0" w:color="FFFFFF" w:themeColor="background1"/>
            </w:tcBorders>
            <w:shd w:val="clear" w:color="auto" w:fill="D9D9D9" w:themeFill="background1" w:themeFillShade="D9"/>
            <w:vAlign w:val="center"/>
            <w:hideMark/>
          </w:tcPr>
          <w:p w14:paraId="6548C51D" w14:textId="77777777" w:rsidR="00473939" w:rsidRPr="00521020" w:rsidRDefault="00473939" w:rsidP="00473939">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33BEDD13" w14:textId="77777777" w:rsidR="00473939" w:rsidRPr="00521020" w:rsidRDefault="00473939" w:rsidP="00473939">
            <w:pPr>
              <w:rPr>
                <w:rFonts w:eastAsia="Times New Roman" w:cs="Open Sans"/>
                <w:b/>
                <w:bCs/>
              </w:rPr>
            </w:pPr>
            <w:r w:rsidRPr="00521020">
              <w:rPr>
                <w:rFonts w:eastAsia="Times New Roman" w:cs="Open Sans"/>
                <w:b/>
                <w:bCs/>
              </w:rPr>
              <w:t> </w:t>
            </w:r>
          </w:p>
        </w:tc>
        <w:tc>
          <w:tcPr>
            <w:tcW w:w="2369" w:type="dxa"/>
            <w:tcBorders>
              <w:top w:val="single" w:sz="12" w:space="0" w:color="FFFFFF" w:themeColor="background1"/>
            </w:tcBorders>
            <w:shd w:val="clear" w:color="auto" w:fill="D9D9D9" w:themeFill="background1" w:themeFillShade="D9"/>
            <w:vAlign w:val="center"/>
            <w:hideMark/>
          </w:tcPr>
          <w:p w14:paraId="3C33FF30" w14:textId="77777777" w:rsidR="00473939" w:rsidRPr="00521020" w:rsidRDefault="00473939" w:rsidP="00473939">
            <w:pPr>
              <w:jc w:val="right"/>
              <w:rPr>
                <w:rFonts w:eastAsia="Times New Roman" w:cs="Open Sans"/>
                <w:b/>
                <w:bCs/>
              </w:rPr>
            </w:pPr>
            <w:r w:rsidRPr="00521020">
              <w:rPr>
                <w:rFonts w:eastAsia="Times New Roman" w:cs="Open Sans"/>
                <w:b/>
                <w:bCs/>
              </w:rPr>
              <w:t> Total</w:t>
            </w:r>
          </w:p>
        </w:tc>
        <w:tc>
          <w:tcPr>
            <w:tcW w:w="569" w:type="dxa"/>
            <w:tcBorders>
              <w:top w:val="single" w:sz="12" w:space="0" w:color="FFFFFF" w:themeColor="background1"/>
            </w:tcBorders>
            <w:shd w:val="clear" w:color="auto" w:fill="D9D9D9" w:themeFill="background1" w:themeFillShade="D9"/>
            <w:vAlign w:val="center"/>
            <w:hideMark/>
          </w:tcPr>
          <w:p w14:paraId="31D1B3BF" w14:textId="77777777" w:rsidR="00473939" w:rsidRPr="00521020" w:rsidRDefault="00473939" w:rsidP="00473939">
            <w:pPr>
              <w:jc w:val="center"/>
              <w:rPr>
                <w:rFonts w:eastAsia="Times New Roman" w:cs="Open Sans"/>
                <w:b/>
                <w:bCs/>
              </w:rPr>
            </w:pPr>
            <w:r w:rsidRPr="00521020">
              <w:rPr>
                <w:rFonts w:eastAsia="Times New Roman" w:cs="Open Sans"/>
                <w:b/>
                <w:bCs/>
              </w:rPr>
              <w:t>1</w:t>
            </w:r>
            <w:r>
              <w:rPr>
                <w:rFonts w:eastAsia="Times New Roman" w:cs="Open Sans"/>
                <w:b/>
                <w:bCs/>
              </w:rPr>
              <w:t>6</w:t>
            </w:r>
          </w:p>
        </w:tc>
        <w:tc>
          <w:tcPr>
            <w:tcW w:w="241" w:type="dxa"/>
            <w:tcBorders>
              <w:top w:val="single" w:sz="12" w:space="0" w:color="FFFFFF" w:themeColor="background1"/>
              <w:left w:val="nil"/>
            </w:tcBorders>
          </w:tcPr>
          <w:p w14:paraId="54E98206" w14:textId="77777777" w:rsidR="00473939" w:rsidRPr="00521020" w:rsidRDefault="00473939" w:rsidP="00473939">
            <w:pPr>
              <w:rPr>
                <w:rFonts w:eastAsia="Times New Roman" w:cs="Open Sans"/>
                <w:b/>
                <w:bCs/>
              </w:rPr>
            </w:pPr>
          </w:p>
        </w:tc>
        <w:tc>
          <w:tcPr>
            <w:tcW w:w="1102" w:type="dxa"/>
            <w:tcBorders>
              <w:top w:val="single" w:sz="12" w:space="0" w:color="FFFFFF" w:themeColor="background1"/>
            </w:tcBorders>
            <w:shd w:val="clear" w:color="auto" w:fill="D9D9D9" w:themeFill="background1" w:themeFillShade="D9"/>
            <w:vAlign w:val="center"/>
            <w:hideMark/>
          </w:tcPr>
          <w:p w14:paraId="1D2DFFA4" w14:textId="77777777" w:rsidR="00473939" w:rsidRPr="00521020" w:rsidRDefault="00473939" w:rsidP="00473939">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08B4F9CB" w14:textId="77777777" w:rsidR="00473939" w:rsidRPr="00521020" w:rsidRDefault="00473939" w:rsidP="00473939">
            <w:pPr>
              <w:rPr>
                <w:rFonts w:eastAsia="Times New Roman" w:cs="Open Sans"/>
                <w:b/>
                <w:bCs/>
              </w:rPr>
            </w:pPr>
            <w:r w:rsidRPr="00521020">
              <w:rPr>
                <w:rFonts w:eastAsia="Times New Roman" w:cs="Open Sans"/>
                <w:b/>
                <w:bCs/>
              </w:rPr>
              <w:t> </w:t>
            </w:r>
          </w:p>
        </w:tc>
        <w:tc>
          <w:tcPr>
            <w:tcW w:w="2270" w:type="dxa"/>
            <w:tcBorders>
              <w:top w:val="single" w:sz="12" w:space="0" w:color="FFFFFF" w:themeColor="background1"/>
            </w:tcBorders>
            <w:shd w:val="clear" w:color="auto" w:fill="D9D9D9" w:themeFill="background1" w:themeFillShade="D9"/>
            <w:vAlign w:val="center"/>
            <w:hideMark/>
          </w:tcPr>
          <w:p w14:paraId="21DF919A" w14:textId="77777777" w:rsidR="00473939" w:rsidRPr="00521020" w:rsidRDefault="00473939" w:rsidP="00473939">
            <w:pPr>
              <w:jc w:val="right"/>
              <w:rPr>
                <w:rFonts w:eastAsia="Times New Roman" w:cs="Open Sans"/>
                <w:b/>
                <w:bCs/>
              </w:rPr>
            </w:pPr>
            <w:r w:rsidRPr="00521020">
              <w:rPr>
                <w:rFonts w:eastAsia="Times New Roman" w:cs="Open Sans"/>
                <w:b/>
                <w:bCs/>
              </w:rPr>
              <w:t> Total</w:t>
            </w:r>
          </w:p>
        </w:tc>
        <w:tc>
          <w:tcPr>
            <w:tcW w:w="556" w:type="dxa"/>
            <w:tcBorders>
              <w:top w:val="single" w:sz="12" w:space="0" w:color="FFFFFF" w:themeColor="background1"/>
            </w:tcBorders>
            <w:shd w:val="clear" w:color="auto" w:fill="D9D9D9" w:themeFill="background1" w:themeFillShade="D9"/>
            <w:vAlign w:val="center"/>
            <w:hideMark/>
          </w:tcPr>
          <w:p w14:paraId="18E184E8" w14:textId="77777777" w:rsidR="00473939" w:rsidRPr="00521020" w:rsidRDefault="00473939" w:rsidP="00473939">
            <w:pPr>
              <w:jc w:val="center"/>
              <w:rPr>
                <w:rFonts w:eastAsia="Times New Roman" w:cs="Open Sans"/>
                <w:b/>
                <w:bCs/>
              </w:rPr>
            </w:pPr>
            <w:r w:rsidRPr="00521020">
              <w:rPr>
                <w:rFonts w:eastAsia="Times New Roman" w:cs="Open Sans"/>
                <w:b/>
                <w:bCs/>
              </w:rPr>
              <w:t>1</w:t>
            </w:r>
            <w:r>
              <w:rPr>
                <w:rFonts w:eastAsia="Times New Roman" w:cs="Open Sans"/>
                <w:b/>
                <w:bCs/>
              </w:rPr>
              <w:t>5</w:t>
            </w:r>
          </w:p>
        </w:tc>
      </w:tr>
    </w:tbl>
    <w:p w14:paraId="0EE3B19F" w14:textId="77777777" w:rsidR="00EC4309" w:rsidRDefault="00EC4309" w:rsidP="00BE6186">
      <w:pPr>
        <w:rPr>
          <w:rFonts w:ascii="Open Sans Semibold" w:hAnsi="Open Sans Semibold" w:cs="Open Sans Semibold"/>
        </w:rPr>
      </w:pPr>
    </w:p>
    <w:p w14:paraId="5021CE51" w14:textId="77777777" w:rsidR="00EC4309" w:rsidRDefault="00EC4309" w:rsidP="00327221">
      <w:pPr>
        <w:pStyle w:val="ListParagraph"/>
        <w:numPr>
          <w:ilvl w:val="0"/>
          <w:numId w:val="10"/>
        </w:numPr>
        <w:ind w:left="180" w:hanging="180"/>
        <w:rPr>
          <w:rFonts w:cs="Open Sans"/>
        </w:rPr>
      </w:pPr>
      <w:r>
        <w:rPr>
          <w:rFonts w:cs="Open Sans"/>
        </w:rPr>
        <w:t xml:space="preserve">While four semesters are listed it is recommended that applicants apply to transfer as soon as they meet minimum requirements rather than trying to complete all allowable coursework elsewhere. </w:t>
      </w:r>
    </w:p>
    <w:p w14:paraId="3BF4E40D" w14:textId="77777777" w:rsidR="00327221" w:rsidRPr="00327221" w:rsidRDefault="00327221" w:rsidP="00327221">
      <w:pPr>
        <w:pStyle w:val="ListParagraph"/>
        <w:numPr>
          <w:ilvl w:val="0"/>
          <w:numId w:val="10"/>
        </w:numPr>
        <w:ind w:left="180" w:hanging="180"/>
        <w:rPr>
          <w:rFonts w:cs="Open Sans"/>
        </w:rPr>
      </w:pPr>
      <w:r w:rsidRPr="00327221">
        <w:rPr>
          <w:rFonts w:cs="Open Sans"/>
        </w:rPr>
        <w:t xml:space="preserve">Consider taking courses that fulfill the 6 hours of </w:t>
      </w:r>
      <w:hyperlink r:id="rId19" w:history="1">
        <w:r w:rsidRPr="00F62937">
          <w:rPr>
            <w:rStyle w:val="Hyperlink"/>
            <w:rFonts w:cs="Open Sans"/>
            <w:color w:val="500000"/>
          </w:rPr>
          <w:t>International and Cultural Diversity requirement</w:t>
        </w:r>
      </w:hyperlink>
      <w:r w:rsidRPr="00F62937">
        <w:rPr>
          <w:rFonts w:cs="Open Sans"/>
          <w:color w:val="500000"/>
        </w:rPr>
        <w:t xml:space="preserve"> </w:t>
      </w:r>
      <w:r w:rsidRPr="00327221">
        <w:rPr>
          <w:rFonts w:cs="Open Sans"/>
        </w:rPr>
        <w:t>when completing the</w:t>
      </w:r>
      <w:r w:rsidR="00284956">
        <w:rPr>
          <w:rFonts w:cs="Open Sans"/>
        </w:rPr>
        <w:t>ir core curriculum requirements</w:t>
      </w:r>
      <w:r w:rsidRPr="00327221">
        <w:rPr>
          <w:rFonts w:cs="Open Sans"/>
        </w:rPr>
        <w:t>.</w:t>
      </w:r>
    </w:p>
    <w:p w14:paraId="3CDD8C68" w14:textId="77777777" w:rsidR="0094106C" w:rsidRDefault="0094106C">
      <w:pPr>
        <w:rPr>
          <w:rFonts w:cs="Open Sans"/>
          <w:b/>
        </w:rPr>
      </w:pPr>
    </w:p>
    <w:p w14:paraId="1A6048C7" w14:textId="77777777" w:rsidR="00F650EA" w:rsidRDefault="00F650EA" w:rsidP="00A513D2">
      <w:pPr>
        <w:rPr>
          <w:rFonts w:cs="Open Sans"/>
          <w:b/>
        </w:rPr>
      </w:pPr>
    </w:p>
    <w:p w14:paraId="78A2CB8B" w14:textId="77777777" w:rsidR="001744C3" w:rsidRDefault="001744C3" w:rsidP="00A513D2">
      <w:pPr>
        <w:rPr>
          <w:rFonts w:cs="Open Sans"/>
          <w:b/>
        </w:rPr>
      </w:pPr>
    </w:p>
    <w:p w14:paraId="5649E66A" w14:textId="77777777" w:rsidR="001744C3" w:rsidRDefault="001744C3" w:rsidP="00A513D2">
      <w:pPr>
        <w:rPr>
          <w:rFonts w:cs="Open Sans"/>
          <w:b/>
        </w:rPr>
      </w:pPr>
    </w:p>
    <w:p w14:paraId="7AD4A958" w14:textId="18678444" w:rsidR="00A513D2" w:rsidRPr="00327221" w:rsidRDefault="00A513D2" w:rsidP="00A513D2">
      <w:pPr>
        <w:rPr>
          <w:rFonts w:cs="Open Sans"/>
          <w:b/>
        </w:rPr>
      </w:pPr>
      <w:r w:rsidRPr="00327221">
        <w:rPr>
          <w:rFonts w:cs="Open Sans"/>
          <w:b/>
        </w:rPr>
        <w:lastRenderedPageBreak/>
        <w:t>Coursework Timeline</w:t>
      </w:r>
      <w:r>
        <w:rPr>
          <w:rFonts w:cs="Open Sans"/>
          <w:b/>
        </w:rPr>
        <w:t xml:space="preserve"> </w:t>
      </w:r>
    </w:p>
    <w:p w14:paraId="4B7197DE" w14:textId="77777777" w:rsidR="009C3CAF" w:rsidRPr="009C3CAF" w:rsidRDefault="009C3CAF" w:rsidP="009C3CAF">
      <w:pPr>
        <w:pStyle w:val="ListParagraph"/>
        <w:numPr>
          <w:ilvl w:val="0"/>
          <w:numId w:val="1"/>
        </w:numPr>
        <w:ind w:left="240" w:hanging="240"/>
        <w:rPr>
          <w:rFonts w:cs="Open Sans"/>
        </w:rPr>
      </w:pPr>
      <w:r w:rsidRPr="00624568">
        <w:rPr>
          <w:rFonts w:cs="Open Sans"/>
        </w:rPr>
        <w:t xml:space="preserve">Competitive applicants will have </w:t>
      </w:r>
      <w:r>
        <w:rPr>
          <w:rFonts w:cs="Open Sans"/>
        </w:rPr>
        <w:t xml:space="preserve">the </w:t>
      </w:r>
      <w:r w:rsidRPr="00624568">
        <w:rPr>
          <w:rFonts w:cs="Open Sans"/>
        </w:rPr>
        <w:t xml:space="preserve">Recommended or Required coursework completed by the </w:t>
      </w:r>
      <w:r>
        <w:rPr>
          <w:rFonts w:cs="Open Sans"/>
        </w:rPr>
        <w:t xml:space="preserve">application deadline.  </w:t>
      </w:r>
      <w:r w:rsidRPr="00624568">
        <w:rPr>
          <w:rFonts w:cs="Open Sans"/>
        </w:rPr>
        <w:t xml:space="preserve"> </w:t>
      </w:r>
    </w:p>
    <w:p w14:paraId="5FDC0613" w14:textId="77777777" w:rsidR="00A513D2" w:rsidRPr="00624568" w:rsidRDefault="006D1493" w:rsidP="00624568">
      <w:pPr>
        <w:pStyle w:val="ListParagraph"/>
        <w:numPr>
          <w:ilvl w:val="0"/>
          <w:numId w:val="1"/>
        </w:numPr>
        <w:ind w:left="240" w:hanging="240"/>
        <w:rPr>
          <w:rFonts w:cs="Open Sans"/>
        </w:rPr>
      </w:pPr>
      <w:r>
        <w:rPr>
          <w:rFonts w:cs="Open Sans"/>
        </w:rPr>
        <w:t>Applicants</w:t>
      </w:r>
      <w:r w:rsidR="00624568" w:rsidRPr="00624568">
        <w:rPr>
          <w:rFonts w:cs="Open Sans"/>
        </w:rPr>
        <w:t xml:space="preserve"> to the summer/fall term</w:t>
      </w:r>
      <w:r w:rsidR="00624568">
        <w:rPr>
          <w:rFonts w:cs="Open Sans"/>
        </w:rPr>
        <w:t xml:space="preserve"> </w:t>
      </w:r>
      <w:r w:rsidR="00A513D2" w:rsidRPr="00624568">
        <w:rPr>
          <w:rFonts w:cs="Open Sans"/>
          <w:b/>
        </w:rPr>
        <w:t>may</w:t>
      </w:r>
      <w:r w:rsidR="00A513D2" w:rsidRPr="00624568">
        <w:rPr>
          <w:rFonts w:cs="Open Sans"/>
        </w:rPr>
        <w:t xml:space="preserve"> </w:t>
      </w:r>
      <w:r w:rsidR="00483BCE" w:rsidRPr="006D1493">
        <w:rPr>
          <w:rFonts w:cs="Open Sans"/>
          <w:b/>
        </w:rPr>
        <w:t>be</w:t>
      </w:r>
      <w:r w:rsidR="00483BCE" w:rsidRPr="00624568">
        <w:rPr>
          <w:rFonts w:cs="Open Sans"/>
        </w:rPr>
        <w:t xml:space="preserve"> asked to submit spring</w:t>
      </w:r>
      <w:r w:rsidR="00624568" w:rsidRPr="00624568">
        <w:rPr>
          <w:rFonts w:cs="Open Sans"/>
        </w:rPr>
        <w:t xml:space="preserve"> final</w:t>
      </w:r>
      <w:r w:rsidR="00483BCE" w:rsidRPr="00624568">
        <w:rPr>
          <w:rFonts w:cs="Open Sans"/>
        </w:rPr>
        <w:t xml:space="preserve"> grades</w:t>
      </w:r>
      <w:r>
        <w:rPr>
          <w:rFonts w:cs="Open Sans"/>
        </w:rPr>
        <w:t>, this is not a guarantee</w:t>
      </w:r>
      <w:r w:rsidR="00483BCE" w:rsidRPr="00624568">
        <w:rPr>
          <w:rFonts w:cs="Open Sans"/>
        </w:rPr>
        <w:t xml:space="preserve">.  </w:t>
      </w:r>
    </w:p>
    <w:p w14:paraId="16E1EC5C" w14:textId="77777777" w:rsidR="00A513D2" w:rsidRPr="00327221" w:rsidRDefault="00A513D2" w:rsidP="00A513D2">
      <w:pPr>
        <w:pStyle w:val="ListParagraph"/>
        <w:numPr>
          <w:ilvl w:val="0"/>
          <w:numId w:val="1"/>
        </w:numPr>
        <w:ind w:left="240" w:hanging="240"/>
        <w:rPr>
          <w:rFonts w:cs="Open Sans"/>
        </w:rPr>
      </w:pPr>
      <w:r w:rsidRPr="00327221">
        <w:rPr>
          <w:rFonts w:cs="Open Sans"/>
        </w:rPr>
        <w:t xml:space="preserve">Summer coursework </w:t>
      </w:r>
      <w:r w:rsidRPr="00327221">
        <w:rPr>
          <w:rFonts w:cs="Open Sans"/>
          <w:b/>
        </w:rPr>
        <w:t>will not</w:t>
      </w:r>
      <w:r w:rsidRPr="00327221">
        <w:rPr>
          <w:rFonts w:cs="Open Sans"/>
        </w:rPr>
        <w:t xml:space="preserve"> be considered for summer</w:t>
      </w:r>
      <w:r>
        <w:rPr>
          <w:rFonts w:cs="Open Sans"/>
        </w:rPr>
        <w:t>/fall</w:t>
      </w:r>
      <w:r w:rsidRPr="00327221">
        <w:rPr>
          <w:rFonts w:cs="Open Sans"/>
        </w:rPr>
        <w:t xml:space="preserve"> applicants.</w:t>
      </w:r>
    </w:p>
    <w:p w14:paraId="743536A6" w14:textId="77777777" w:rsidR="00A513D2" w:rsidRDefault="00A513D2" w:rsidP="00A513D2">
      <w:pPr>
        <w:pStyle w:val="ListParagraph"/>
        <w:numPr>
          <w:ilvl w:val="0"/>
          <w:numId w:val="1"/>
        </w:numPr>
        <w:ind w:left="240" w:hanging="240"/>
        <w:rPr>
          <w:rFonts w:cs="Open Sans"/>
        </w:rPr>
      </w:pPr>
      <w:r w:rsidRPr="00327221">
        <w:rPr>
          <w:rFonts w:cs="Open Sans"/>
        </w:rPr>
        <w:t xml:space="preserve">Fall coursework </w:t>
      </w:r>
      <w:r w:rsidRPr="00327221">
        <w:rPr>
          <w:rFonts w:cs="Open Sans"/>
          <w:b/>
        </w:rPr>
        <w:t>will not</w:t>
      </w:r>
      <w:r w:rsidRPr="00327221">
        <w:rPr>
          <w:rFonts w:cs="Open Sans"/>
        </w:rPr>
        <w:t xml:space="preserve"> be considered for spring applicants.  </w:t>
      </w:r>
    </w:p>
    <w:p w14:paraId="387E651B" w14:textId="77777777" w:rsidR="00483BCE" w:rsidRPr="00483BCE" w:rsidRDefault="00624568" w:rsidP="00483BCE">
      <w:pPr>
        <w:pStyle w:val="ListParagraph"/>
        <w:numPr>
          <w:ilvl w:val="0"/>
          <w:numId w:val="1"/>
        </w:numPr>
        <w:ind w:left="240" w:hanging="240"/>
        <w:rPr>
          <w:rFonts w:cs="Open Sans"/>
        </w:rPr>
      </w:pPr>
      <w:r>
        <w:rPr>
          <w:rFonts w:cs="Open Sans"/>
        </w:rPr>
        <w:t>A</w:t>
      </w:r>
      <w:r w:rsidR="00483BCE">
        <w:rPr>
          <w:rFonts w:cs="Open Sans"/>
        </w:rPr>
        <w:t>pplicants</w:t>
      </w:r>
      <w:r>
        <w:rPr>
          <w:rFonts w:cs="Open Sans"/>
        </w:rPr>
        <w:t xml:space="preserve"> to the spring term</w:t>
      </w:r>
      <w:r w:rsidR="00483BCE">
        <w:rPr>
          <w:rFonts w:cs="Open Sans"/>
        </w:rPr>
        <w:t xml:space="preserve"> should have </w:t>
      </w:r>
      <w:r>
        <w:rPr>
          <w:rFonts w:cs="Open Sans"/>
        </w:rPr>
        <w:t xml:space="preserve">the </w:t>
      </w:r>
      <w:r w:rsidR="00483BCE">
        <w:rPr>
          <w:rFonts w:cs="Open Sans"/>
        </w:rPr>
        <w:t>R</w:t>
      </w:r>
      <w:r w:rsidR="00483BCE" w:rsidRPr="00327221">
        <w:rPr>
          <w:rFonts w:cs="Open Sans"/>
        </w:rPr>
        <w:t>ecommended</w:t>
      </w:r>
      <w:r>
        <w:rPr>
          <w:rFonts w:cs="Open Sans"/>
        </w:rPr>
        <w:t xml:space="preserve"> or Required </w:t>
      </w:r>
      <w:r w:rsidR="00483BCE" w:rsidRPr="00327221">
        <w:rPr>
          <w:rFonts w:cs="Open Sans"/>
        </w:rPr>
        <w:t xml:space="preserve">coursework completed by </w:t>
      </w:r>
      <w:r>
        <w:rPr>
          <w:rFonts w:cs="Open Sans"/>
        </w:rPr>
        <w:t>the end of</w:t>
      </w:r>
      <w:r w:rsidR="00483BCE" w:rsidRPr="00327221">
        <w:rPr>
          <w:rFonts w:cs="Open Sans"/>
        </w:rPr>
        <w:t xml:space="preserve"> Summer II semester before applying.  </w:t>
      </w:r>
    </w:p>
    <w:p w14:paraId="63F99EBD" w14:textId="77777777" w:rsidR="00A513D2" w:rsidRDefault="00A513D2" w:rsidP="00A513D2">
      <w:pPr>
        <w:rPr>
          <w:rFonts w:cs="Open Sans"/>
          <w:b/>
        </w:rPr>
      </w:pPr>
    </w:p>
    <w:p w14:paraId="7A4BA202" w14:textId="77777777" w:rsidR="00473939" w:rsidRDefault="00473939" w:rsidP="00A513D2">
      <w:pPr>
        <w:rPr>
          <w:rFonts w:cs="Open Sans"/>
          <w:b/>
        </w:rPr>
      </w:pPr>
    </w:p>
    <w:p w14:paraId="42930F67" w14:textId="77777777" w:rsidR="00A513D2" w:rsidRPr="00327221" w:rsidRDefault="00A513D2" w:rsidP="00A513D2">
      <w:pPr>
        <w:rPr>
          <w:rFonts w:cs="Open Sans"/>
          <w:b/>
        </w:rPr>
      </w:pPr>
      <w:r w:rsidRPr="00327221">
        <w:rPr>
          <w:rFonts w:cs="Open Sans"/>
          <w:b/>
        </w:rPr>
        <w:t>Additional Transfer Requirements</w:t>
      </w:r>
      <w:r>
        <w:rPr>
          <w:rFonts w:cs="Open Sans"/>
          <w:b/>
        </w:rPr>
        <w:t xml:space="preserve"> </w:t>
      </w:r>
    </w:p>
    <w:p w14:paraId="1EC2B2D2" w14:textId="77777777" w:rsidR="00A513D2" w:rsidRPr="00327221" w:rsidRDefault="00A513D2" w:rsidP="00A513D2">
      <w:pPr>
        <w:pStyle w:val="ListParagraph"/>
        <w:numPr>
          <w:ilvl w:val="0"/>
          <w:numId w:val="2"/>
        </w:numPr>
        <w:ind w:left="180" w:hanging="180"/>
        <w:rPr>
          <w:rFonts w:cs="Open Sans"/>
        </w:rPr>
      </w:pPr>
      <w:r w:rsidRPr="00327221">
        <w:rPr>
          <w:rFonts w:cs="Open Sans"/>
        </w:rPr>
        <w:t>Transfer applicants should have completed a full semester (spring or fall) course load of 12 transferable hours (minimum) after graduating from high school.</w:t>
      </w:r>
    </w:p>
    <w:p w14:paraId="2E52D1F2" w14:textId="77777777" w:rsidR="00A513D2" w:rsidRPr="00327221" w:rsidRDefault="00A513D2" w:rsidP="00A513D2">
      <w:pPr>
        <w:pStyle w:val="ListParagraph"/>
        <w:numPr>
          <w:ilvl w:val="0"/>
          <w:numId w:val="2"/>
        </w:numPr>
        <w:ind w:left="180" w:hanging="180"/>
        <w:rPr>
          <w:rFonts w:cs="Open Sans"/>
        </w:rPr>
      </w:pPr>
      <w:r w:rsidRPr="00327221">
        <w:rPr>
          <w:rFonts w:cs="Open Sans"/>
        </w:rPr>
        <w:t xml:space="preserve">The Department of </w:t>
      </w:r>
      <w:r w:rsidR="00473939">
        <w:rPr>
          <w:rFonts w:cs="Open Sans"/>
        </w:rPr>
        <w:t>Anthropology</w:t>
      </w:r>
      <w:r w:rsidRPr="00327221">
        <w:rPr>
          <w:rFonts w:cs="Open Sans"/>
        </w:rPr>
        <w:t xml:space="preserve"> is looking for students who are interested in pursuing our degree as a focus. Students should indicate our department as the primary major they are interested in if they wish to be admitted. The essay and supporting materials should reflect that the student is interested in pursuing our degree.</w:t>
      </w:r>
    </w:p>
    <w:p w14:paraId="60CE95EE" w14:textId="3EA9788F" w:rsidR="001744C3" w:rsidRPr="001744C3" w:rsidRDefault="001744C3" w:rsidP="001744C3">
      <w:pPr>
        <w:numPr>
          <w:ilvl w:val="0"/>
          <w:numId w:val="2"/>
        </w:numPr>
        <w:ind w:left="180" w:hanging="180"/>
        <w:rPr>
          <w:rFonts w:eastAsia="Times New Roman"/>
        </w:rPr>
      </w:pPr>
      <w:bookmarkStart w:id="0" w:name="_GoBack"/>
      <w:r>
        <w:rPr>
          <w:rFonts w:eastAsia="Times New Roman"/>
          <w:color w:val="000000"/>
        </w:rPr>
        <w:t xml:space="preserve">AP/IB scores must be submitted at the time of application to be considered for coursework required for admission. </w:t>
      </w:r>
    </w:p>
    <w:p w14:paraId="22FDD638" w14:textId="5708D630" w:rsidR="001744C3" w:rsidRPr="001744C3" w:rsidRDefault="001744C3" w:rsidP="00A513D2">
      <w:pPr>
        <w:pStyle w:val="ListParagraph"/>
        <w:numPr>
          <w:ilvl w:val="0"/>
          <w:numId w:val="2"/>
        </w:numPr>
        <w:ind w:left="180" w:hanging="180"/>
        <w:rPr>
          <w:rFonts w:cs="Open Sans"/>
        </w:rPr>
      </w:pPr>
      <w:r>
        <w:rPr>
          <w:rFonts w:eastAsia="Times New Roman"/>
        </w:rPr>
        <w:t>Maximum credit hours listed are at the time of application. All courses</w:t>
      </w:r>
      <w:r w:rsidRPr="001744C3">
        <w:rPr>
          <w:rFonts w:eastAsia="Times New Roman"/>
        </w:rPr>
        <w:t xml:space="preserve"> </w:t>
      </w:r>
      <w:r>
        <w:rPr>
          <w:rFonts w:eastAsia="Times New Roman"/>
        </w:rPr>
        <w:t>completed, regardless of degree applicability, are considered including accepted credit by exam hours. Applicants cannot select which hours are transferable, or opt to exclude completed hours, and all completed hours will be factored when calculating total credit hours completed.  </w:t>
      </w:r>
    </w:p>
    <w:bookmarkEnd w:id="0"/>
    <w:p w14:paraId="090DC815" w14:textId="1DB7863F" w:rsidR="001744C3" w:rsidRPr="001744C3" w:rsidRDefault="001744C3" w:rsidP="001744C3">
      <w:pPr>
        <w:pStyle w:val="ListParagraph"/>
        <w:numPr>
          <w:ilvl w:val="0"/>
          <w:numId w:val="2"/>
        </w:numPr>
        <w:ind w:left="180" w:hanging="180"/>
        <w:rPr>
          <w:rFonts w:cs="Open Sans"/>
        </w:rPr>
      </w:pPr>
      <w:r w:rsidRPr="00327221">
        <w:rPr>
          <w:rFonts w:cs="Open Sans"/>
        </w:rPr>
        <w:t>Meeting minimum requirements does not guarantee admission. The entire record is reviewed for consistency in coursework and grades.</w:t>
      </w:r>
    </w:p>
    <w:p w14:paraId="35E4FF57" w14:textId="77777777" w:rsidR="00A513D2" w:rsidRPr="00327221" w:rsidRDefault="00A513D2" w:rsidP="00A513D2">
      <w:pPr>
        <w:rPr>
          <w:rFonts w:cs="Open Sans"/>
        </w:rPr>
      </w:pPr>
    </w:p>
    <w:p w14:paraId="2D248E17" w14:textId="77777777" w:rsidR="00A513D2" w:rsidRPr="00327221" w:rsidRDefault="00A513D2" w:rsidP="00A513D2">
      <w:pPr>
        <w:rPr>
          <w:rFonts w:cs="Open Sans"/>
          <w:b/>
        </w:rPr>
      </w:pPr>
      <w:r w:rsidRPr="00327221">
        <w:rPr>
          <w:rFonts w:cs="Open Sans"/>
          <w:b/>
        </w:rPr>
        <w:t>Additional Information</w:t>
      </w:r>
      <w:r>
        <w:rPr>
          <w:rFonts w:cs="Open Sans"/>
          <w:b/>
        </w:rPr>
        <w:t xml:space="preserve"> </w:t>
      </w:r>
    </w:p>
    <w:p w14:paraId="6E6BC7E4" w14:textId="77777777" w:rsidR="00A513D2" w:rsidRPr="00327221" w:rsidRDefault="00A513D2" w:rsidP="00A513D2">
      <w:pPr>
        <w:pStyle w:val="ListParagraph"/>
        <w:numPr>
          <w:ilvl w:val="0"/>
          <w:numId w:val="3"/>
        </w:numPr>
        <w:ind w:left="180" w:hanging="180"/>
        <w:rPr>
          <w:rFonts w:cs="Open Sans"/>
        </w:rPr>
      </w:pPr>
      <w:r w:rsidRPr="00327221">
        <w:rPr>
          <w:rFonts w:cs="Open Sans"/>
        </w:rPr>
        <w:t xml:space="preserve">Applicants should be serious about earning a degree in </w:t>
      </w:r>
      <w:r w:rsidR="00473939">
        <w:rPr>
          <w:rFonts w:cs="Open Sans"/>
        </w:rPr>
        <w:t>Anthropology</w:t>
      </w:r>
      <w:r w:rsidRPr="00327221">
        <w:rPr>
          <w:rFonts w:cs="Open Sans"/>
        </w:rPr>
        <w:t xml:space="preserve">. </w:t>
      </w:r>
    </w:p>
    <w:p w14:paraId="37E0773B" w14:textId="77777777" w:rsidR="00A513D2" w:rsidRDefault="00A513D2" w:rsidP="00A513D2">
      <w:pPr>
        <w:pStyle w:val="ListParagraph"/>
        <w:numPr>
          <w:ilvl w:val="0"/>
          <w:numId w:val="3"/>
        </w:numPr>
        <w:ind w:left="180" w:hanging="180"/>
        <w:rPr>
          <w:rFonts w:cs="Open Sans"/>
        </w:rPr>
      </w:pPr>
      <w:r w:rsidRPr="00327221">
        <w:rPr>
          <w:rFonts w:cs="Open Sans"/>
        </w:rPr>
        <w:t>Transfer applicants are instructed NOT to accept transfer admission to any major with the expectation of later applying for an on-campus change of major.</w:t>
      </w:r>
      <w:r w:rsidRPr="00327221">
        <w:rPr>
          <w:rFonts w:cs="Open Sans"/>
        </w:rPr>
        <w:tab/>
      </w:r>
    </w:p>
    <w:p w14:paraId="394AE096" w14:textId="77777777" w:rsidR="00287CF0" w:rsidRDefault="00287CF0" w:rsidP="00287CF0">
      <w:pPr>
        <w:rPr>
          <w:rFonts w:cs="Open Sans"/>
        </w:rPr>
      </w:pPr>
    </w:p>
    <w:p w14:paraId="08969F48" w14:textId="77777777" w:rsidR="00287CF0" w:rsidRPr="008178D1" w:rsidRDefault="00287CF0" w:rsidP="00287CF0">
      <w:pPr>
        <w:rPr>
          <w:rFonts w:cs="Open Sans"/>
          <w:b/>
        </w:rPr>
      </w:pPr>
      <w:r>
        <w:rPr>
          <w:rFonts w:cs="Open Sans"/>
          <w:b/>
        </w:rPr>
        <w:t xml:space="preserve">Career &amp; Educational Opportunities </w:t>
      </w:r>
    </w:p>
    <w:p w14:paraId="156936E5" w14:textId="77777777" w:rsidR="00287CF0" w:rsidRPr="00287CF0" w:rsidRDefault="00287CF0" w:rsidP="00287CF0">
      <w:pPr>
        <w:rPr>
          <w:rFonts w:cs="Open Sans"/>
        </w:rPr>
      </w:pPr>
      <w:r w:rsidRPr="00287CF0">
        <w:rPr>
          <w:rFonts w:cs="Open Sans"/>
        </w:rPr>
        <w:t>Anthropology is the study of what it means to be human in the broadest sense, through an examination of culture and society (sociocultural and linguistic anthropology), the biology and evolution of humans and our closest relatives (biological anthropology), and the study of past human communities and material culture (archaeology).  Students in this major develop an appreciation of the value of physical and cultural differences at the local, national, and global levels, and learn critical thinking skills that support them in careers that involve working with individuals of diverse national or ethnic backgrounds.</w:t>
      </w:r>
      <w:r>
        <w:rPr>
          <w:rFonts w:ascii="Arial" w:hAnsi="Arial" w:cs="Arial"/>
          <w:color w:val="000000"/>
          <w:sz w:val="21"/>
          <w:szCs w:val="21"/>
          <w:shd w:val="clear" w:color="auto" w:fill="FFFFFF"/>
        </w:rPr>
        <w:t xml:space="preserve"> </w:t>
      </w:r>
      <w:r>
        <w:rPr>
          <w:rFonts w:cs="Open Sans"/>
        </w:rPr>
        <w:t xml:space="preserve">For more information please visit </w:t>
      </w:r>
      <w:hyperlink r:id="rId20" w:history="1">
        <w:r w:rsidRPr="00BD112D">
          <w:rPr>
            <w:rStyle w:val="Hyperlink"/>
            <w:rFonts w:cs="Open Sans"/>
            <w:color w:val="500000"/>
          </w:rPr>
          <w:t>careercenter.tamu.edu</w:t>
        </w:r>
      </w:hyperlink>
      <w:r>
        <w:rPr>
          <w:rFonts w:cs="Open Sans"/>
        </w:rPr>
        <w:t>.</w:t>
      </w:r>
    </w:p>
    <w:p w14:paraId="006BA957" w14:textId="77777777" w:rsidR="00A513D2" w:rsidRPr="00327221" w:rsidRDefault="00A513D2" w:rsidP="00A513D2">
      <w:pPr>
        <w:rPr>
          <w:rFonts w:cs="Open Sans"/>
        </w:rPr>
      </w:pPr>
    </w:p>
    <w:p w14:paraId="3D4C2049" w14:textId="77777777" w:rsidR="00A513D2" w:rsidRPr="00327221" w:rsidRDefault="00A513D2" w:rsidP="00A513D2">
      <w:pPr>
        <w:rPr>
          <w:rFonts w:cs="Open Sans"/>
          <w:b/>
        </w:rPr>
      </w:pPr>
      <w:r w:rsidRPr="00327221">
        <w:rPr>
          <w:rFonts w:cs="Open Sans"/>
          <w:b/>
        </w:rPr>
        <w:t>Transfer Course Sheet Notes</w:t>
      </w:r>
      <w:r>
        <w:rPr>
          <w:rFonts w:cs="Open Sans"/>
          <w:b/>
        </w:rPr>
        <w:t xml:space="preserve"> </w:t>
      </w:r>
    </w:p>
    <w:p w14:paraId="2C7F5468" w14:textId="77777777" w:rsidR="00A17EE8" w:rsidRDefault="00A513D2" w:rsidP="00A17EE8">
      <w:pPr>
        <w:pStyle w:val="ListParagraph"/>
        <w:numPr>
          <w:ilvl w:val="0"/>
          <w:numId w:val="5"/>
        </w:numPr>
        <w:ind w:left="180" w:hanging="180"/>
        <w:rPr>
          <w:rFonts w:cs="Open Sans"/>
        </w:rPr>
      </w:pPr>
      <w:r w:rsidRPr="00327221">
        <w:rPr>
          <w:rFonts w:cs="Open Sans"/>
        </w:rPr>
        <w:t>Admission preference is given to applicants with the highest GPA and the most appropriate courses completed.</w:t>
      </w:r>
    </w:p>
    <w:p w14:paraId="2BD5EE74" w14:textId="77777777" w:rsidR="00A17EE8" w:rsidRPr="00A17EE8" w:rsidRDefault="00A17EE8" w:rsidP="00A17EE8">
      <w:pPr>
        <w:pStyle w:val="ListParagraph"/>
        <w:numPr>
          <w:ilvl w:val="0"/>
          <w:numId w:val="5"/>
        </w:numPr>
        <w:ind w:left="180" w:hanging="180"/>
        <w:rPr>
          <w:rFonts w:cs="Open Sans"/>
        </w:rPr>
      </w:pPr>
      <w:r w:rsidRPr="00A17EE8">
        <w:rPr>
          <w:rFonts w:cs="Open Sans"/>
        </w:rPr>
        <w:t xml:space="preserve">Transfer applicants are encouraged to complete </w:t>
      </w:r>
      <w:hyperlink r:id="rId21" w:history="1">
        <w:r w:rsidRPr="00A17EE8">
          <w:rPr>
            <w:rStyle w:val="Hyperlink"/>
            <w:rFonts w:cs="Open Sans"/>
            <w:color w:val="500000"/>
          </w:rPr>
          <w:t>University Core Curriculum</w:t>
        </w:r>
      </w:hyperlink>
      <w:r w:rsidRPr="00A17EE8">
        <w:rPr>
          <w:rFonts w:cs="Open Sans"/>
        </w:rPr>
        <w:t xml:space="preserve"> coursework found in the </w:t>
      </w:r>
      <w:hyperlink r:id="rId22" w:history="1">
        <w:r w:rsidRPr="00A17EE8">
          <w:rPr>
            <w:rStyle w:val="Hyperlink"/>
            <w:rFonts w:cs="Open Sans"/>
            <w:color w:val="500000"/>
          </w:rPr>
          <w:t>Undergraduate Catalog</w:t>
        </w:r>
      </w:hyperlink>
      <w:r w:rsidRPr="00A17EE8">
        <w:rPr>
          <w:rFonts w:cs="Open Sans"/>
        </w:rPr>
        <w:t xml:space="preserve"> unless specified above.</w:t>
      </w:r>
    </w:p>
    <w:p w14:paraId="4929955B" w14:textId="77777777" w:rsidR="00A513D2" w:rsidRPr="00327221" w:rsidRDefault="00A513D2" w:rsidP="00A513D2">
      <w:pPr>
        <w:pStyle w:val="ListParagraph"/>
        <w:numPr>
          <w:ilvl w:val="0"/>
          <w:numId w:val="5"/>
        </w:numPr>
        <w:ind w:left="180" w:hanging="180"/>
        <w:rPr>
          <w:rFonts w:cs="Open Sans"/>
        </w:rPr>
      </w:pPr>
      <w:r w:rsidRPr="00327221">
        <w:rPr>
          <w:rFonts w:cs="Open Sans"/>
        </w:rPr>
        <w:t xml:space="preserve">This Transfer Course Sheet was supported in a partnership between the Office of Admissions and the College of </w:t>
      </w:r>
      <w:r w:rsidR="00473939">
        <w:rPr>
          <w:rFonts w:cs="Open Sans"/>
        </w:rPr>
        <w:t>Liberal Arts</w:t>
      </w:r>
      <w:r w:rsidRPr="00327221">
        <w:rPr>
          <w:rFonts w:cs="Open Sans"/>
        </w:rPr>
        <w:t xml:space="preserve"> at Texas A&amp;M University with the Undergraduate Catalog having the most extant and definitive information.</w:t>
      </w:r>
    </w:p>
    <w:p w14:paraId="5B53AD42" w14:textId="77777777" w:rsidR="00327221" w:rsidRDefault="00327221" w:rsidP="00A513D2">
      <w:pPr>
        <w:rPr>
          <w:rFonts w:cs="Open Sans"/>
        </w:rPr>
      </w:pPr>
    </w:p>
    <w:p w14:paraId="342A97B7" w14:textId="77777777" w:rsidR="00624568" w:rsidRDefault="00624568" w:rsidP="00A513D2">
      <w:pPr>
        <w:rPr>
          <w:rFonts w:cs="Open Sans"/>
        </w:rPr>
      </w:pPr>
    </w:p>
    <w:sectPr w:rsidR="00624568" w:rsidSect="00DF55A2">
      <w:headerReference w:type="even" r:id="rId23"/>
      <w:headerReference w:type="default" r:id="rId24"/>
      <w:footerReference w:type="even" r:id="rId25"/>
      <w:footerReference w:type="default" r:id="rId26"/>
      <w:headerReference w:type="first" r:id="rId27"/>
      <w:footerReference w:type="first" r:id="rId28"/>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0D6B4" w14:textId="77777777" w:rsidR="00904444" w:rsidRDefault="00904444" w:rsidP="00CF6D52">
      <w:r>
        <w:separator/>
      </w:r>
    </w:p>
  </w:endnote>
  <w:endnote w:type="continuationSeparator" w:id="0">
    <w:p w14:paraId="054D83BF" w14:textId="77777777" w:rsidR="00904444" w:rsidRDefault="00904444" w:rsidP="00CF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1E40" w14:textId="77777777" w:rsidR="000D0734" w:rsidRDefault="000D0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A1E0" w14:textId="4583BDB0" w:rsidR="007255DF" w:rsidRPr="007255DF" w:rsidRDefault="007255DF">
    <w:pPr>
      <w:pStyle w:val="Footer"/>
      <w:rPr>
        <w:rFonts w:ascii="Open Sans Semibold" w:hAnsi="Open Sans Semibold" w:cs="Open Sans Semibold"/>
        <w:sz w:val="14"/>
        <w:szCs w:val="14"/>
      </w:rPr>
    </w:pPr>
    <w:r w:rsidRPr="007255DF">
      <w:rPr>
        <w:rFonts w:ascii="Open Sans Semibold" w:hAnsi="Open Sans Semibold" w:cs="Open Sans Semibold"/>
        <w:sz w:val="14"/>
        <w:szCs w:val="14"/>
      </w:rPr>
      <w:fldChar w:fldCharType="begin"/>
    </w:r>
    <w:r w:rsidRPr="007255DF">
      <w:rPr>
        <w:rFonts w:ascii="Open Sans Semibold" w:hAnsi="Open Sans Semibold" w:cs="Open Sans Semibold"/>
        <w:sz w:val="14"/>
        <w:szCs w:val="14"/>
      </w:rPr>
      <w:instrText xml:space="preserve"> DATE \@ "M/d/yyyy" </w:instrText>
    </w:r>
    <w:r w:rsidRPr="007255DF">
      <w:rPr>
        <w:rFonts w:ascii="Open Sans Semibold" w:hAnsi="Open Sans Semibold" w:cs="Open Sans Semibold"/>
        <w:sz w:val="14"/>
        <w:szCs w:val="14"/>
      </w:rPr>
      <w:fldChar w:fldCharType="separate"/>
    </w:r>
    <w:r w:rsidR="001744C3">
      <w:rPr>
        <w:rFonts w:ascii="Open Sans Semibold" w:hAnsi="Open Sans Semibold" w:cs="Open Sans Semibold"/>
        <w:noProof/>
        <w:sz w:val="14"/>
        <w:szCs w:val="14"/>
      </w:rPr>
      <w:t>3/26/2021</w:t>
    </w:r>
    <w:r w:rsidRPr="007255DF">
      <w:rPr>
        <w:rFonts w:ascii="Open Sans Semibold" w:hAnsi="Open Sans Semibold" w:cs="Open Sans Semibold"/>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B96F" w14:textId="77777777" w:rsidR="000D0734" w:rsidRDefault="000D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F78C" w14:textId="77777777" w:rsidR="00904444" w:rsidRDefault="00904444" w:rsidP="00CF6D52">
      <w:r>
        <w:separator/>
      </w:r>
    </w:p>
  </w:footnote>
  <w:footnote w:type="continuationSeparator" w:id="0">
    <w:p w14:paraId="1C357361" w14:textId="77777777" w:rsidR="00904444" w:rsidRDefault="00904444" w:rsidP="00CF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1EA" w14:textId="77777777" w:rsidR="000D0734" w:rsidRDefault="000D0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307545"/>
      <w:placeholder>
        <w:docPart w:val="DefaultPlaceholder_-1854013440"/>
      </w:placeholder>
    </w:sdtPr>
    <w:sdtEndPr>
      <w:rPr>
        <w:rFonts w:ascii="Open Sans Semibold" w:hAnsi="Open Sans Semibold" w:cs="Open Sans Semibold"/>
        <w:sz w:val="18"/>
        <w:szCs w:val="18"/>
      </w:rPr>
    </w:sdtEndPr>
    <w:sdtContent>
      <w:sdt>
        <w:sdtPr>
          <w:id w:val="1587343148"/>
          <w:placeholder>
            <w:docPart w:val="DefaultPlaceholder_-1854013440"/>
          </w:placeholder>
        </w:sdtPr>
        <w:sdtEndPr>
          <w:rPr>
            <w:rFonts w:ascii="Open Sans Semibold" w:hAnsi="Open Sans Semibold" w:cs="Open Sans Semibold"/>
            <w:sz w:val="18"/>
            <w:szCs w:val="18"/>
          </w:rPr>
        </w:sdtEndPr>
        <w:sdtContent>
          <w:sdt>
            <w:sdtPr>
              <w:alias w:val="locked header"/>
              <w:tag w:val="locked header"/>
              <w:id w:val="-1964873903"/>
              <w:lock w:val="sdtContentLocked"/>
              <w:placeholder>
                <w:docPart w:val="DefaultPlaceholder_-1854013440"/>
              </w:placeholder>
              <w15:appearance w15:val="hidden"/>
            </w:sdtPr>
            <w:sdtEndPr>
              <w:rPr>
                <w:rFonts w:ascii="Open Sans Semibold" w:hAnsi="Open Sans Semibold" w:cs="Open Sans Semibold"/>
                <w:sz w:val="18"/>
                <w:szCs w:val="18"/>
              </w:rPr>
            </w:sdtEndPr>
            <w:sdtContent>
              <w:sdt>
                <w:sdtPr>
                  <w:alias w:val="locked header"/>
                  <w:tag w:val="locked header"/>
                  <w:id w:val="968009607"/>
                  <w:placeholder>
                    <w:docPart w:val="DefaultPlaceholder_-1854013440"/>
                  </w:placeholder>
                  <w15:appearance w15:val="hidden"/>
                </w:sdtPr>
                <w:sdtEndPr>
                  <w:rPr>
                    <w:rFonts w:ascii="Open Sans Semibold" w:hAnsi="Open Sans Semibold" w:cs="Open Sans Semibold"/>
                    <w:sz w:val="18"/>
                    <w:szCs w:val="18"/>
                  </w:rPr>
                </w:sdtEndPr>
                <w:sdtContent>
                  <w:p w14:paraId="5B06CB7F" w14:textId="77777777" w:rsidR="00CF6D52" w:rsidRDefault="00CF6D52" w:rsidP="003F0AE7">
                    <w:pPr>
                      <w:pStyle w:val="Header"/>
                    </w:pPr>
                    <w:r>
                      <w:rPr>
                        <w:noProof/>
                      </w:rPr>
                      <w:drawing>
                        <wp:anchor distT="0" distB="0" distL="114300" distR="114300" simplePos="0" relativeHeight="251658240" behindDoc="1" locked="0" layoutInCell="1" allowOverlap="1" wp14:anchorId="1A36829E" wp14:editId="383DA7B0">
                          <wp:simplePos x="0" y="0"/>
                          <wp:positionH relativeFrom="column">
                            <wp:posOffset>-171450</wp:posOffset>
                          </wp:positionH>
                          <wp:positionV relativeFrom="paragraph">
                            <wp:posOffset>9525</wp:posOffset>
                          </wp:positionV>
                          <wp:extent cx="1123950" cy="1123950"/>
                          <wp:effectExtent l="0" t="0" r="0" b="0"/>
                          <wp:wrapTight wrapText="bothSides">
                            <wp:wrapPolygon edited="0">
                              <wp:start x="0" y="0"/>
                              <wp:lineTo x="0" y="21234"/>
                              <wp:lineTo x="21234" y="21234"/>
                              <wp:lineTo x="2123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Logo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150" w:tblpY="1"/>
                      <w:tblOverlap w:val="never"/>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320"/>
                    </w:tblGrid>
                    <w:tr w:rsidR="00CF6D52" w14:paraId="7DA35CB0" w14:textId="77777777" w:rsidTr="001E381B">
                      <w:trPr>
                        <w:trHeight w:val="90"/>
                      </w:trPr>
                      <w:tc>
                        <w:tcPr>
                          <w:tcW w:w="4500" w:type="dxa"/>
                        </w:tcPr>
                        <w:p w14:paraId="2EB9B73B" w14:textId="77777777" w:rsidR="00CF6D52" w:rsidRPr="001438A6" w:rsidRDefault="00AA04C6" w:rsidP="004E6F38">
                          <w:pPr>
                            <w:pStyle w:val="Header"/>
                            <w:rPr>
                              <w:rFonts w:ascii="Open Sans Semibold" w:hAnsi="Open Sans Semibold" w:cs="Open Sans Semibold"/>
                              <w:color w:val="500000"/>
                              <w:sz w:val="20"/>
                              <w:szCs w:val="20"/>
                            </w:rPr>
                          </w:pPr>
                          <w:r>
                            <w:rPr>
                              <w:rFonts w:ascii="Open Sans Semibold" w:hAnsi="Open Sans Semibold" w:cs="Open Sans Semibold"/>
                              <w:color w:val="500000"/>
                              <w:sz w:val="20"/>
                              <w:szCs w:val="20"/>
                            </w:rPr>
                            <w:t>Anthropology</w:t>
                          </w:r>
                          <w:r w:rsidR="00B27ED1">
                            <w:rPr>
                              <w:rFonts w:ascii="Open Sans Semibold" w:hAnsi="Open Sans Semibold" w:cs="Open Sans Semibold"/>
                              <w:color w:val="500000"/>
                              <w:sz w:val="20"/>
                              <w:szCs w:val="20"/>
                            </w:rPr>
                            <w:t xml:space="preserve"> – Bachelor of Arts</w:t>
                          </w:r>
                        </w:p>
                      </w:tc>
                      <w:tc>
                        <w:tcPr>
                          <w:tcW w:w="4320" w:type="dxa"/>
                        </w:tcPr>
                        <w:p w14:paraId="25B72216" w14:textId="3BA68A60" w:rsidR="00CF6D52" w:rsidRPr="001438A6" w:rsidRDefault="000D0734" w:rsidP="001438A6">
                          <w:pPr>
                            <w:pStyle w:val="Header"/>
                            <w:rPr>
                              <w:rFonts w:ascii="Open Sans Semibold" w:hAnsi="Open Sans Semibold" w:cs="Open Sans Semibold"/>
                              <w:sz w:val="20"/>
                              <w:szCs w:val="20"/>
                            </w:rPr>
                          </w:pPr>
                          <w:r>
                            <w:rPr>
                              <w:rFonts w:ascii="Open Sans Semibold" w:hAnsi="Open Sans Semibold" w:cs="Open Sans Semibold"/>
                              <w:color w:val="500000"/>
                              <w:sz w:val="20"/>
                              <w:szCs w:val="20"/>
                            </w:rPr>
                            <w:t>202</w:t>
                          </w:r>
                          <w:r w:rsidR="00780931">
                            <w:rPr>
                              <w:rFonts w:ascii="Open Sans Semibold" w:hAnsi="Open Sans Semibold" w:cs="Open Sans Semibold"/>
                              <w:color w:val="500000"/>
                              <w:sz w:val="20"/>
                              <w:szCs w:val="20"/>
                            </w:rPr>
                            <w:t>1</w:t>
                          </w:r>
                          <w:r>
                            <w:rPr>
                              <w:rFonts w:ascii="Open Sans Semibold" w:hAnsi="Open Sans Semibold" w:cs="Open Sans Semibold"/>
                              <w:color w:val="500000"/>
                              <w:sz w:val="20"/>
                              <w:szCs w:val="20"/>
                            </w:rPr>
                            <w:t>-202</w:t>
                          </w:r>
                          <w:r w:rsidR="00780931">
                            <w:rPr>
                              <w:rFonts w:ascii="Open Sans Semibold" w:hAnsi="Open Sans Semibold" w:cs="Open Sans Semibold"/>
                              <w:color w:val="500000"/>
                              <w:sz w:val="20"/>
                              <w:szCs w:val="20"/>
                            </w:rPr>
                            <w:t>2</w:t>
                          </w:r>
                          <w:r w:rsidR="004E6F38" w:rsidRPr="001438A6">
                            <w:rPr>
                              <w:rFonts w:ascii="Open Sans Semibold" w:hAnsi="Open Sans Semibold" w:cs="Open Sans Semibold"/>
                              <w:color w:val="500000"/>
                              <w:sz w:val="20"/>
                              <w:szCs w:val="20"/>
                            </w:rPr>
                            <w:t xml:space="preserve"> Transfer </w:t>
                          </w:r>
                          <w:r w:rsidR="001438A6">
                            <w:rPr>
                              <w:rFonts w:ascii="Open Sans Semibold" w:hAnsi="Open Sans Semibold" w:cs="Open Sans Semibold"/>
                              <w:color w:val="500000"/>
                              <w:sz w:val="20"/>
                              <w:szCs w:val="20"/>
                            </w:rPr>
                            <w:t>Course Sheet</w:t>
                          </w:r>
                        </w:p>
                      </w:tc>
                    </w:tr>
                    <w:tr w:rsidR="00CF6D52" w14:paraId="7A3AE9BB" w14:textId="77777777" w:rsidTr="004E6F38">
                      <w:tc>
                        <w:tcPr>
                          <w:tcW w:w="4500" w:type="dxa"/>
                        </w:tcPr>
                        <w:p w14:paraId="7F27BCB3" w14:textId="77777777" w:rsidR="00CF6D52" w:rsidRPr="001438A6" w:rsidRDefault="003F607E"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College of </w:t>
                          </w:r>
                          <w:r w:rsidR="00AA04C6">
                            <w:rPr>
                              <w:rFonts w:ascii="Open Sans Semibold" w:hAnsi="Open Sans Semibold" w:cs="Open Sans Semibold"/>
                              <w:sz w:val="20"/>
                              <w:szCs w:val="20"/>
                            </w:rPr>
                            <w:t>Liberal Arts</w:t>
                          </w:r>
                        </w:p>
                        <w:p w14:paraId="327F2D78" w14:textId="77777777" w:rsidR="00447D2B" w:rsidRDefault="00AA04C6" w:rsidP="001665A3">
                          <w:pPr>
                            <w:pStyle w:val="Header"/>
                            <w:rPr>
                              <w:rFonts w:ascii="Open Sans Semibold" w:hAnsi="Open Sans Semibold" w:cs="Open Sans Semibold"/>
                              <w:sz w:val="20"/>
                              <w:szCs w:val="20"/>
                            </w:rPr>
                          </w:pPr>
                          <w:r>
                            <w:rPr>
                              <w:rFonts w:ascii="Open Sans Semibold" w:hAnsi="Open Sans Semibold" w:cs="Open Sans Semibold"/>
                              <w:sz w:val="20"/>
                              <w:szCs w:val="20"/>
                            </w:rPr>
                            <w:t>Marco L. Valadez</w:t>
                          </w:r>
                          <w:r w:rsidR="004E6F38" w:rsidRPr="001438A6">
                            <w:rPr>
                              <w:rFonts w:ascii="Open Sans Semibold" w:hAnsi="Open Sans Semibold" w:cs="Open Sans Semibold"/>
                              <w:sz w:val="20"/>
                              <w:szCs w:val="20"/>
                            </w:rPr>
                            <w:t xml:space="preserve">  </w:t>
                          </w:r>
                        </w:p>
                        <w:p w14:paraId="5400139C" w14:textId="77777777" w:rsidR="00473939" w:rsidRDefault="00447D2B" w:rsidP="001665A3">
                          <w:pPr>
                            <w:pStyle w:val="Header"/>
                            <w:rPr>
                              <w:rFonts w:ascii="Open Sans Semibold" w:hAnsi="Open Sans Semibold" w:cs="Open Sans Semibold"/>
                              <w:sz w:val="20"/>
                              <w:szCs w:val="20"/>
                            </w:rPr>
                          </w:pPr>
                          <w:r>
                            <w:rPr>
                              <w:rFonts w:ascii="Open Sans Semibold" w:hAnsi="Open Sans Semibold" w:cs="Open Sans Semibold"/>
                              <w:color w:val="500000"/>
                              <w:sz w:val="20"/>
                              <w:szCs w:val="20"/>
                              <w:u w:val="single"/>
                            </w:rPr>
                            <w:t>Liberalarts-recruitment@tamu.edu</w:t>
                          </w:r>
                        </w:p>
                        <w:p w14:paraId="21FD184C" w14:textId="77777777" w:rsidR="004E6F38" w:rsidRPr="004E6F38" w:rsidRDefault="00447D2B" w:rsidP="00447D2B">
                          <w:pPr>
                            <w:pStyle w:val="Header"/>
                            <w:rPr>
                              <w:rFonts w:ascii="Open Sans Semibold" w:hAnsi="Open Sans Semibold" w:cs="Open Sans Semibold"/>
                              <w:sz w:val="18"/>
                              <w:szCs w:val="18"/>
                            </w:rPr>
                          </w:pPr>
                          <w:r>
                            <w:rPr>
                              <w:rFonts w:ascii="Open Sans Semibold" w:hAnsi="Open Sans Semibold" w:cs="Open Sans Semibold"/>
                              <w:sz w:val="20"/>
                              <w:szCs w:val="20"/>
                            </w:rPr>
                            <w:t>979-845-9333</w:t>
                          </w:r>
                          <w:r w:rsidR="001665A3">
                            <w:rPr>
                              <w:rFonts w:ascii="Open Sans Semibold" w:hAnsi="Open Sans Semibold" w:cs="Open Sans Semibold"/>
                              <w:sz w:val="20"/>
                              <w:szCs w:val="20"/>
                            </w:rPr>
                            <w:t xml:space="preserve"> </w:t>
                          </w:r>
                          <w:r w:rsidR="005811BF" w:rsidRPr="005811BF">
                            <w:t xml:space="preserve"> </w:t>
                          </w:r>
                          <w:hyperlink r:id="rId2" w:history="1">
                            <w:r w:rsidR="005811BF" w:rsidRPr="00F650EA">
                              <w:rPr>
                                <w:rStyle w:val="Hyperlink"/>
                                <w:rFonts w:ascii="Open Sans Semibold" w:hAnsi="Open Sans Semibold" w:cs="Open Sans Semibold"/>
                                <w:color w:val="500000"/>
                                <w:sz w:val="20"/>
                                <w:szCs w:val="20"/>
                              </w:rPr>
                              <w:t>liberalarts.tamu.edu/anthropology/</w:t>
                            </w:r>
                          </w:hyperlink>
                        </w:p>
                      </w:tc>
                      <w:tc>
                        <w:tcPr>
                          <w:tcW w:w="4320" w:type="dxa"/>
                        </w:tcPr>
                        <w:p w14:paraId="0599E02C" w14:textId="77777777" w:rsidR="00CF6D52" w:rsidRPr="001438A6" w:rsidRDefault="004E6F38"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Minimum GPA | </w:t>
                          </w:r>
                          <w:r w:rsidR="00AA04C6">
                            <w:rPr>
                              <w:rFonts w:ascii="Open Sans Semibold" w:hAnsi="Open Sans Semibold" w:cs="Open Sans Semibold"/>
                              <w:sz w:val="20"/>
                              <w:szCs w:val="20"/>
                            </w:rPr>
                            <w:t xml:space="preserve">2.75 </w:t>
                          </w:r>
                        </w:p>
                        <w:p w14:paraId="7B39B32D" w14:textId="77777777" w:rsidR="004E6F38" w:rsidRPr="001438A6" w:rsidRDefault="001438A6"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Minimum Transferable Hours | </w:t>
                          </w:r>
                          <w:r w:rsidR="00447D2B">
                            <w:rPr>
                              <w:rFonts w:ascii="Open Sans Semibold" w:hAnsi="Open Sans Semibold" w:cs="Open Sans Semibold"/>
                              <w:sz w:val="20"/>
                              <w:szCs w:val="20"/>
                            </w:rPr>
                            <w:t>24</w:t>
                          </w:r>
                        </w:p>
                        <w:p w14:paraId="6F9BB237" w14:textId="77777777" w:rsidR="004E6F38" w:rsidRPr="001438A6" w:rsidRDefault="001438A6"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Maximum Transferable Hours | </w:t>
                          </w:r>
                          <w:r w:rsidR="00AA04C6">
                            <w:rPr>
                              <w:rFonts w:ascii="Open Sans Semibold" w:hAnsi="Open Sans Semibold" w:cs="Open Sans Semibold"/>
                              <w:sz w:val="20"/>
                              <w:szCs w:val="20"/>
                            </w:rPr>
                            <w:t>60</w:t>
                          </w:r>
                        </w:p>
                        <w:p w14:paraId="4310E556" w14:textId="77777777" w:rsidR="004E6F38" w:rsidRPr="004E6F38" w:rsidRDefault="00A8776A" w:rsidP="001665A3">
                          <w:pPr>
                            <w:pStyle w:val="Header"/>
                            <w:rPr>
                              <w:rFonts w:ascii="Open Sans Semibold" w:hAnsi="Open Sans Semibold" w:cs="Open Sans Semibold"/>
                              <w:sz w:val="18"/>
                              <w:szCs w:val="18"/>
                            </w:rPr>
                          </w:pPr>
                          <w:r>
                            <w:rPr>
                              <w:rFonts w:ascii="Open Sans Semibold" w:hAnsi="Open Sans Semibold" w:cs="Open Sans Semibold"/>
                              <w:sz w:val="20"/>
                              <w:szCs w:val="20"/>
                            </w:rPr>
                            <w:t>Second-</w:t>
                          </w:r>
                          <w:r w:rsidR="004E6F38" w:rsidRPr="001438A6">
                            <w:rPr>
                              <w:rFonts w:ascii="Open Sans Semibold" w:hAnsi="Open Sans Semibold" w:cs="Open Sans Semibold"/>
                              <w:sz w:val="20"/>
                              <w:szCs w:val="20"/>
                            </w:rPr>
                            <w:t>Choice Major Eligible | YES</w:t>
                          </w:r>
                          <w:r w:rsidR="00E844D7">
                            <w:rPr>
                              <w:rFonts w:ascii="Open Sans Semibold" w:hAnsi="Open Sans Semibold" w:cs="Open Sans Semibold"/>
                              <w:sz w:val="20"/>
                              <w:szCs w:val="20"/>
                            </w:rPr>
                            <w:t xml:space="preserve"> </w:t>
                          </w:r>
                        </w:p>
                      </w:tc>
                    </w:tr>
                  </w:tbl>
                </w:sdtContent>
              </w:sdt>
            </w:sdtContent>
          </w:sdt>
        </w:sdtContent>
      </w:sdt>
    </w:sdtContent>
  </w:sdt>
  <w:p w14:paraId="4125B4CD" w14:textId="77777777" w:rsidR="00CF6D52" w:rsidRDefault="00CF6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0296" w14:textId="77777777" w:rsidR="000D0734" w:rsidRDefault="000D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1FE"/>
    <w:multiLevelType w:val="hybridMultilevel"/>
    <w:tmpl w:val="E51E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97C9B"/>
    <w:multiLevelType w:val="hybridMultilevel"/>
    <w:tmpl w:val="339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C3AD6"/>
    <w:multiLevelType w:val="hybridMultilevel"/>
    <w:tmpl w:val="85C8C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20C76"/>
    <w:multiLevelType w:val="hybridMultilevel"/>
    <w:tmpl w:val="607E538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D4647"/>
    <w:multiLevelType w:val="hybridMultilevel"/>
    <w:tmpl w:val="911A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963E3"/>
    <w:multiLevelType w:val="hybridMultilevel"/>
    <w:tmpl w:val="A49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3F53"/>
    <w:multiLevelType w:val="hybridMultilevel"/>
    <w:tmpl w:val="0E6C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A5F"/>
    <w:multiLevelType w:val="hybridMultilevel"/>
    <w:tmpl w:val="ECA6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A181A"/>
    <w:multiLevelType w:val="hybridMultilevel"/>
    <w:tmpl w:val="545A9A68"/>
    <w:lvl w:ilvl="0" w:tplc="5C988A8A">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10B1F"/>
    <w:multiLevelType w:val="hybridMultilevel"/>
    <w:tmpl w:val="9BAE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BF51BF"/>
    <w:multiLevelType w:val="hybridMultilevel"/>
    <w:tmpl w:val="54A831E0"/>
    <w:lvl w:ilvl="0" w:tplc="6756DB22">
      <w:numFmt w:val="bullet"/>
      <w:lvlText w:val="•"/>
      <w:lvlJc w:val="left"/>
      <w:pPr>
        <w:ind w:left="720" w:hanging="360"/>
      </w:pPr>
      <w:rPr>
        <w:rFonts w:ascii="Open Sans Semibold" w:eastAsiaTheme="minorHAnsi" w:hAnsi="Open Sans Semibold" w:cs="Open Sans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6"/>
  </w:num>
  <w:num w:numId="7">
    <w:abstractNumId w:val="10"/>
  </w:num>
  <w:num w:numId="8">
    <w:abstractNumId w:val="0"/>
  </w:num>
  <w:num w:numId="9">
    <w:abstractNumId w:val="8"/>
  </w:num>
  <w:num w:numId="10">
    <w:abstractNumId w:val="3"/>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52"/>
    <w:rsid w:val="00010449"/>
    <w:rsid w:val="00021050"/>
    <w:rsid w:val="00024B6E"/>
    <w:rsid w:val="0002563D"/>
    <w:rsid w:val="000323B6"/>
    <w:rsid w:val="00036690"/>
    <w:rsid w:val="00044521"/>
    <w:rsid w:val="00094D83"/>
    <w:rsid w:val="000A23D1"/>
    <w:rsid w:val="000D0734"/>
    <w:rsid w:val="000D3F7D"/>
    <w:rsid w:val="000E4098"/>
    <w:rsid w:val="000F15EB"/>
    <w:rsid w:val="000F1EFA"/>
    <w:rsid w:val="001063F0"/>
    <w:rsid w:val="0012402D"/>
    <w:rsid w:val="001347B8"/>
    <w:rsid w:val="001438A6"/>
    <w:rsid w:val="00155635"/>
    <w:rsid w:val="001665A3"/>
    <w:rsid w:val="001744C3"/>
    <w:rsid w:val="0017797C"/>
    <w:rsid w:val="001B72E1"/>
    <w:rsid w:val="001E381B"/>
    <w:rsid w:val="00202FC5"/>
    <w:rsid w:val="00212711"/>
    <w:rsid w:val="00216F65"/>
    <w:rsid w:val="002449CE"/>
    <w:rsid w:val="002662AE"/>
    <w:rsid w:val="0027419A"/>
    <w:rsid w:val="00284956"/>
    <w:rsid w:val="00287CF0"/>
    <w:rsid w:val="002C7B9E"/>
    <w:rsid w:val="002E09B3"/>
    <w:rsid w:val="002F7952"/>
    <w:rsid w:val="00303992"/>
    <w:rsid w:val="00314820"/>
    <w:rsid w:val="00327221"/>
    <w:rsid w:val="003F0AE7"/>
    <w:rsid w:val="003F607E"/>
    <w:rsid w:val="00447D2B"/>
    <w:rsid w:val="00473939"/>
    <w:rsid w:val="00483BCE"/>
    <w:rsid w:val="004A5684"/>
    <w:rsid w:val="004B22BA"/>
    <w:rsid w:val="004B6656"/>
    <w:rsid w:val="004E6F38"/>
    <w:rsid w:val="004F25FD"/>
    <w:rsid w:val="00501D8A"/>
    <w:rsid w:val="00521020"/>
    <w:rsid w:val="005811BF"/>
    <w:rsid w:val="005E7DFD"/>
    <w:rsid w:val="005F257B"/>
    <w:rsid w:val="0060036E"/>
    <w:rsid w:val="00612E8C"/>
    <w:rsid w:val="006233E3"/>
    <w:rsid w:val="00624568"/>
    <w:rsid w:val="00634AB7"/>
    <w:rsid w:val="006A54DE"/>
    <w:rsid w:val="006D1493"/>
    <w:rsid w:val="006E26B1"/>
    <w:rsid w:val="006E2A40"/>
    <w:rsid w:val="006E59DD"/>
    <w:rsid w:val="006F5A93"/>
    <w:rsid w:val="007255DF"/>
    <w:rsid w:val="0072651F"/>
    <w:rsid w:val="00761938"/>
    <w:rsid w:val="00780931"/>
    <w:rsid w:val="00852F89"/>
    <w:rsid w:val="00871B0F"/>
    <w:rsid w:val="00881E2C"/>
    <w:rsid w:val="00882E6B"/>
    <w:rsid w:val="008A1F40"/>
    <w:rsid w:val="008A68B6"/>
    <w:rsid w:val="008E7A11"/>
    <w:rsid w:val="008F37A5"/>
    <w:rsid w:val="008F796D"/>
    <w:rsid w:val="00900B87"/>
    <w:rsid w:val="00904444"/>
    <w:rsid w:val="0091177C"/>
    <w:rsid w:val="009251EB"/>
    <w:rsid w:val="00936EA2"/>
    <w:rsid w:val="0094106C"/>
    <w:rsid w:val="00944DFB"/>
    <w:rsid w:val="00963BAC"/>
    <w:rsid w:val="009640D0"/>
    <w:rsid w:val="009B5A30"/>
    <w:rsid w:val="009B6C93"/>
    <w:rsid w:val="009C3CAF"/>
    <w:rsid w:val="009C52AA"/>
    <w:rsid w:val="009F02EF"/>
    <w:rsid w:val="009F6B7E"/>
    <w:rsid w:val="00A00493"/>
    <w:rsid w:val="00A165A3"/>
    <w:rsid w:val="00A17EE8"/>
    <w:rsid w:val="00A23ADF"/>
    <w:rsid w:val="00A24010"/>
    <w:rsid w:val="00A32019"/>
    <w:rsid w:val="00A513D2"/>
    <w:rsid w:val="00A8776A"/>
    <w:rsid w:val="00A95FDE"/>
    <w:rsid w:val="00AA04C6"/>
    <w:rsid w:val="00AB4D72"/>
    <w:rsid w:val="00AC50D7"/>
    <w:rsid w:val="00AF5A5F"/>
    <w:rsid w:val="00B27ED1"/>
    <w:rsid w:val="00B3513E"/>
    <w:rsid w:val="00B73DA5"/>
    <w:rsid w:val="00B773A9"/>
    <w:rsid w:val="00B85A64"/>
    <w:rsid w:val="00BA5033"/>
    <w:rsid w:val="00BD1A21"/>
    <w:rsid w:val="00BE55DE"/>
    <w:rsid w:val="00BE6186"/>
    <w:rsid w:val="00C17142"/>
    <w:rsid w:val="00C42E2D"/>
    <w:rsid w:val="00C519FA"/>
    <w:rsid w:val="00C545EC"/>
    <w:rsid w:val="00C57662"/>
    <w:rsid w:val="00C93859"/>
    <w:rsid w:val="00C963AB"/>
    <w:rsid w:val="00CC32F5"/>
    <w:rsid w:val="00CF6D52"/>
    <w:rsid w:val="00D0545A"/>
    <w:rsid w:val="00D80B33"/>
    <w:rsid w:val="00D81726"/>
    <w:rsid w:val="00DF55A2"/>
    <w:rsid w:val="00E04A8D"/>
    <w:rsid w:val="00E1612A"/>
    <w:rsid w:val="00E163FB"/>
    <w:rsid w:val="00E22BCD"/>
    <w:rsid w:val="00E26A28"/>
    <w:rsid w:val="00E844D7"/>
    <w:rsid w:val="00E90646"/>
    <w:rsid w:val="00EC4309"/>
    <w:rsid w:val="00ED30B3"/>
    <w:rsid w:val="00ED5E6B"/>
    <w:rsid w:val="00EE796D"/>
    <w:rsid w:val="00EF0BF8"/>
    <w:rsid w:val="00F1673A"/>
    <w:rsid w:val="00F23411"/>
    <w:rsid w:val="00F35D81"/>
    <w:rsid w:val="00F62937"/>
    <w:rsid w:val="00F650EA"/>
    <w:rsid w:val="00F82E4F"/>
    <w:rsid w:val="00FB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3420E"/>
  <w15:chartTrackingRefBased/>
  <w15:docId w15:val="{AD2C513B-B411-4077-8A60-8FD0EFF2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16"/>
        <w:szCs w:val="16"/>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F6D52"/>
    <w:pPr>
      <w:tabs>
        <w:tab w:val="center" w:pos="4680"/>
        <w:tab w:val="right" w:pos="9360"/>
      </w:tabs>
    </w:pPr>
  </w:style>
  <w:style w:type="character" w:customStyle="1" w:styleId="HeaderChar">
    <w:name w:val="Header Char"/>
    <w:basedOn w:val="DefaultParagraphFont"/>
    <w:link w:val="Header"/>
    <w:uiPriority w:val="99"/>
    <w:rsid w:val="00CF6D52"/>
  </w:style>
  <w:style w:type="paragraph" w:styleId="Footer">
    <w:name w:val="footer"/>
    <w:basedOn w:val="Normal"/>
    <w:link w:val="FooterChar"/>
    <w:uiPriority w:val="99"/>
    <w:unhideWhenUsed/>
    <w:locked/>
    <w:rsid w:val="00CF6D52"/>
    <w:pPr>
      <w:tabs>
        <w:tab w:val="center" w:pos="4680"/>
        <w:tab w:val="right" w:pos="9360"/>
      </w:tabs>
    </w:pPr>
  </w:style>
  <w:style w:type="character" w:customStyle="1" w:styleId="FooterChar">
    <w:name w:val="Footer Char"/>
    <w:basedOn w:val="DefaultParagraphFont"/>
    <w:link w:val="Footer"/>
    <w:uiPriority w:val="99"/>
    <w:rsid w:val="00CF6D52"/>
  </w:style>
  <w:style w:type="table" w:styleId="TableGrid">
    <w:name w:val="Table Grid"/>
    <w:basedOn w:val="TableNormal"/>
    <w:uiPriority w:val="39"/>
    <w:locked/>
    <w:rsid w:val="00CF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4E6F38"/>
    <w:rPr>
      <w:color w:val="0563C1" w:themeColor="hyperlink"/>
      <w:u w:val="single"/>
    </w:rPr>
  </w:style>
  <w:style w:type="paragraph" w:styleId="ListParagraph">
    <w:name w:val="List Paragraph"/>
    <w:basedOn w:val="Normal"/>
    <w:uiPriority w:val="34"/>
    <w:qFormat/>
    <w:locked/>
    <w:rsid w:val="00852F89"/>
    <w:pPr>
      <w:ind w:left="720"/>
      <w:contextualSpacing/>
    </w:pPr>
  </w:style>
  <w:style w:type="character" w:styleId="PlaceholderText">
    <w:name w:val="Placeholder Text"/>
    <w:basedOn w:val="DefaultParagraphFont"/>
    <w:uiPriority w:val="99"/>
    <w:semiHidden/>
    <w:locked/>
    <w:rsid w:val="006E26B1"/>
    <w:rPr>
      <w:color w:val="808080"/>
    </w:rPr>
  </w:style>
  <w:style w:type="paragraph" w:customStyle="1" w:styleId="TCStext">
    <w:name w:val="TCS text"/>
    <w:qFormat/>
    <w:locked/>
    <w:rsid w:val="00C545EC"/>
    <w:rPr>
      <w:rFonts w:cs="Open Sans"/>
    </w:rPr>
  </w:style>
  <w:style w:type="paragraph" w:customStyle="1" w:styleId="centeredtext">
    <w:name w:val="centered text"/>
    <w:basedOn w:val="TCStext"/>
    <w:qFormat/>
    <w:rsid w:val="00C545EC"/>
    <w:pPr>
      <w:jc w:val="center"/>
    </w:pPr>
  </w:style>
  <w:style w:type="paragraph" w:styleId="BalloonText">
    <w:name w:val="Balloon Text"/>
    <w:basedOn w:val="Normal"/>
    <w:link w:val="BalloonTextChar"/>
    <w:uiPriority w:val="99"/>
    <w:semiHidden/>
    <w:unhideWhenUsed/>
    <w:locked/>
    <w:rsid w:val="005F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tamu.edu/" TargetMode="External"/><Relationship Id="rId13" Type="http://schemas.openxmlformats.org/officeDocument/2006/relationships/hyperlink" Target="http://core.tamu.edu/" TargetMode="External"/><Relationship Id="rId18" Type="http://schemas.openxmlformats.org/officeDocument/2006/relationships/hyperlink" Target="http://core.tamu.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ore.tamu.edu/" TargetMode="External"/><Relationship Id="rId7" Type="http://schemas.openxmlformats.org/officeDocument/2006/relationships/endnotes" Target="endnotes.xml"/><Relationship Id="rId12" Type="http://schemas.openxmlformats.org/officeDocument/2006/relationships/hyperlink" Target="http://core.tamu.edu/" TargetMode="External"/><Relationship Id="rId17" Type="http://schemas.openxmlformats.org/officeDocument/2006/relationships/hyperlink" Target="http://core.tamu.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re.tamu.edu/" TargetMode="External"/><Relationship Id="rId20" Type="http://schemas.openxmlformats.org/officeDocument/2006/relationships/hyperlink" Target="https://careercenter.tamu.edu/Resources/Exploring_Career_Paths/Careers-Salaries-and-Employers-by-Major/Anthropolog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e.tamu.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ore.tamu.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core.tamu.edu/" TargetMode="External"/><Relationship Id="rId19" Type="http://schemas.openxmlformats.org/officeDocument/2006/relationships/hyperlink" Target="http://icd.tam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re.tamu.edu/" TargetMode="External"/><Relationship Id="rId14" Type="http://schemas.openxmlformats.org/officeDocument/2006/relationships/hyperlink" Target="http://core.tamu.edu/" TargetMode="External"/><Relationship Id="rId22" Type="http://schemas.openxmlformats.org/officeDocument/2006/relationships/hyperlink" Target="http://catalog.tamu.edu/undergraduate/"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s://liberalarts.tamu.edu/anthropology/"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38ACCEC-1115-426B-AF64-79C7182CBB71}"/>
      </w:docPartPr>
      <w:docPartBody>
        <w:p w:rsidR="006A098D" w:rsidRDefault="00FD3BF4">
          <w:r w:rsidRPr="00AF39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F4"/>
    <w:rsid w:val="00252C73"/>
    <w:rsid w:val="00403ADD"/>
    <w:rsid w:val="004312EC"/>
    <w:rsid w:val="00435DE5"/>
    <w:rsid w:val="006A098D"/>
    <w:rsid w:val="00A16B89"/>
    <w:rsid w:val="00BD527E"/>
    <w:rsid w:val="00C33A68"/>
    <w:rsid w:val="00CA55AA"/>
    <w:rsid w:val="00D024EC"/>
    <w:rsid w:val="00E87C3A"/>
    <w:rsid w:val="00FD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DE5"/>
    <w:rPr>
      <w:color w:val="808080"/>
    </w:rPr>
  </w:style>
  <w:style w:type="paragraph" w:customStyle="1" w:styleId="2742576902224CF889671C7AEA6CF9EA">
    <w:name w:val="2742576902224CF889671C7AEA6CF9EA"/>
    <w:rsid w:val="0043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BC69-7BD6-4ED6-BCF6-899AC2B4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Humphreys</dc:creator>
  <cp:keywords/>
  <dc:description/>
  <cp:lastModifiedBy>Valadez, Marco L</cp:lastModifiedBy>
  <cp:revision>8</cp:revision>
  <cp:lastPrinted>2020-04-07T18:14:00Z</cp:lastPrinted>
  <dcterms:created xsi:type="dcterms:W3CDTF">2020-03-24T18:52:00Z</dcterms:created>
  <dcterms:modified xsi:type="dcterms:W3CDTF">2021-03-26T20:29:00Z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